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1F7" w:rsidRPr="001E7395" w:rsidRDefault="00127DC1" w:rsidP="00127DC1">
      <w:pPr>
        <w:pStyle w:val="Ttulo2"/>
        <w:numPr>
          <w:ilvl w:val="0"/>
          <w:numId w:val="12"/>
        </w:numPr>
        <w:tabs>
          <w:tab w:val="left" w:pos="832"/>
        </w:tabs>
        <w:spacing w:before="200"/>
        <w:rPr>
          <w:lang w:val="es-ES"/>
        </w:rPr>
      </w:pPr>
      <w:r w:rsidRPr="001E7395">
        <w:rPr>
          <w:spacing w:val="-2"/>
          <w:lang w:val="es-ES"/>
        </w:rPr>
        <w:t>Política</w:t>
      </w:r>
      <w:r w:rsidR="00C9339A" w:rsidRPr="001E7395">
        <w:rPr>
          <w:spacing w:val="-2"/>
          <w:lang w:val="es-ES"/>
        </w:rPr>
        <w:t>:</w:t>
      </w:r>
    </w:p>
    <w:p w:rsidR="00F441F7" w:rsidRPr="001E7395" w:rsidRDefault="00F441F7">
      <w:pPr>
        <w:pStyle w:val="Textoindependiente"/>
        <w:spacing w:before="73"/>
        <w:rPr>
          <w:b/>
          <w:lang w:val="es-ES"/>
        </w:rPr>
      </w:pPr>
    </w:p>
    <w:p w:rsidR="00F441F7" w:rsidRPr="00C32BED" w:rsidRDefault="00127DC1">
      <w:pPr>
        <w:pStyle w:val="Textoindependiente"/>
        <w:spacing w:line="266" w:lineRule="auto"/>
        <w:ind w:left="832" w:right="118"/>
        <w:jc w:val="both"/>
        <w:rPr>
          <w:sz w:val="20"/>
          <w:lang w:val="es-ES"/>
        </w:rPr>
      </w:pPr>
      <w:r w:rsidRPr="00C32BED">
        <w:rPr>
          <w:sz w:val="20"/>
          <w:lang w:val="es-ES"/>
        </w:rPr>
        <w:t>Cualquier paciente sin seguro o sin seguro secundario puede ser evaluado para el Programa de Atenció</w:t>
      </w:r>
      <w:r w:rsidR="00474CC5">
        <w:rPr>
          <w:sz w:val="20"/>
          <w:lang w:val="es-ES"/>
        </w:rPr>
        <w:t>n Caritativa del Estado de Nueva</w:t>
      </w:r>
      <w:r w:rsidRPr="00C32BED">
        <w:rPr>
          <w:sz w:val="20"/>
          <w:lang w:val="es-ES"/>
        </w:rPr>
        <w:t xml:space="preserve"> Jersey y el Programa de Asistencia Financiera/Programa de Subsidios de Centros Médicos Inspira. Esta Política de Asistencia Financiera ("FAP," por sus siglas en inglés) se aplica a toda la atención de emergencia y otra atención médicamente necesaria proporcionada en cualquier instalación de propiedad exclusiva y operada por </w:t>
      </w:r>
      <w:r w:rsidRPr="00C32BED">
        <w:rPr>
          <w:sz w:val="20"/>
          <w:lang w:val="es-ES"/>
        </w:rPr>
        <w:t>Centros Médicos Inspira</w:t>
      </w:r>
      <w:r w:rsidRPr="00C32BED">
        <w:rPr>
          <w:sz w:val="20"/>
          <w:lang w:val="es-ES"/>
        </w:rPr>
        <w:t xml:space="preserve"> (colectivamente "Hospital"). No todos los servicios proporcionados en las instalaciones hospitalarias de Inspira están cubiertos por esta FAP y es posible que no sean elegibles para recibir asistencia financiera a través del Hospital. Por favor consulte el Apéndice A para obtener una lista de proveedores, por especialidad, que brindan servicios de atención médica de emergencia u otros servicios de atención médica necesarios en las instalaciones del Hospital. Este apéndice especifica qué proveedores están cubiertos por esta FAP y cuáles no. El listado de proveedores se revisará trimestralmente y se actualizará, si es necesario.</w:t>
      </w:r>
    </w:p>
    <w:p w:rsidR="00F441F7" w:rsidRPr="001E7395" w:rsidRDefault="00F441F7">
      <w:pPr>
        <w:pStyle w:val="Textoindependiente"/>
        <w:spacing w:before="3"/>
        <w:rPr>
          <w:lang w:val="es-ES"/>
        </w:rPr>
      </w:pPr>
    </w:p>
    <w:p w:rsidR="00F441F7" w:rsidRPr="001E7395" w:rsidRDefault="00C9339A">
      <w:pPr>
        <w:pStyle w:val="Ttulo2"/>
        <w:numPr>
          <w:ilvl w:val="0"/>
          <w:numId w:val="12"/>
        </w:numPr>
        <w:tabs>
          <w:tab w:val="left" w:pos="832"/>
        </w:tabs>
        <w:ind w:hanging="720"/>
        <w:rPr>
          <w:lang w:val="es-ES"/>
        </w:rPr>
      </w:pPr>
      <w:r w:rsidRPr="001E7395">
        <w:rPr>
          <w:spacing w:val="-2"/>
          <w:lang w:val="es-ES"/>
        </w:rPr>
        <w:t>Respons</w:t>
      </w:r>
      <w:r w:rsidR="001E7395" w:rsidRPr="001E7395">
        <w:rPr>
          <w:spacing w:val="-2"/>
          <w:lang w:val="es-ES"/>
        </w:rPr>
        <w:t>abilidad</w:t>
      </w:r>
      <w:r w:rsidRPr="001E7395">
        <w:rPr>
          <w:spacing w:val="-2"/>
          <w:lang w:val="es-ES"/>
        </w:rPr>
        <w:t>:</w:t>
      </w:r>
    </w:p>
    <w:p w:rsidR="00F441F7" w:rsidRPr="001E7395" w:rsidRDefault="00F441F7">
      <w:pPr>
        <w:pStyle w:val="Textoindependiente"/>
        <w:spacing w:before="30"/>
        <w:rPr>
          <w:b/>
          <w:lang w:val="es-ES"/>
        </w:rPr>
      </w:pPr>
    </w:p>
    <w:p w:rsidR="00F441F7" w:rsidRPr="001E7395" w:rsidRDefault="001E7395" w:rsidP="001E7395">
      <w:pPr>
        <w:pStyle w:val="Prrafodelista"/>
        <w:numPr>
          <w:ilvl w:val="1"/>
          <w:numId w:val="12"/>
        </w:numPr>
        <w:tabs>
          <w:tab w:val="left" w:pos="1552"/>
        </w:tabs>
        <w:rPr>
          <w:lang w:val="es-ES"/>
        </w:rPr>
      </w:pPr>
      <w:r w:rsidRPr="001E7395">
        <w:rPr>
          <w:spacing w:val="-2"/>
          <w:lang w:val="es-ES"/>
        </w:rPr>
        <w:t>Personal de Registro</w:t>
      </w:r>
    </w:p>
    <w:p w:rsidR="00F441F7" w:rsidRPr="001E7395" w:rsidRDefault="001E7395" w:rsidP="001E7395">
      <w:pPr>
        <w:pStyle w:val="Prrafodelista"/>
        <w:numPr>
          <w:ilvl w:val="1"/>
          <w:numId w:val="12"/>
        </w:numPr>
        <w:tabs>
          <w:tab w:val="left" w:pos="1552"/>
        </w:tabs>
        <w:spacing w:before="5"/>
        <w:rPr>
          <w:lang w:val="es-ES"/>
        </w:rPr>
      </w:pPr>
      <w:r w:rsidRPr="001E7395">
        <w:rPr>
          <w:lang w:val="es-ES"/>
        </w:rPr>
        <w:t>Personal de Asesoramiento Financiero</w:t>
      </w:r>
    </w:p>
    <w:p w:rsidR="00F441F7" w:rsidRPr="001E7395" w:rsidRDefault="001E7395" w:rsidP="001E7395">
      <w:pPr>
        <w:pStyle w:val="Prrafodelista"/>
        <w:numPr>
          <w:ilvl w:val="1"/>
          <w:numId w:val="12"/>
        </w:numPr>
        <w:tabs>
          <w:tab w:val="left" w:pos="1552"/>
        </w:tabs>
        <w:spacing w:before="5"/>
        <w:rPr>
          <w:lang w:val="es-ES"/>
        </w:rPr>
      </w:pPr>
      <w:r w:rsidRPr="001E7395">
        <w:rPr>
          <w:lang w:val="es-ES"/>
        </w:rPr>
        <w:t>Personal de Atención al Cliente</w:t>
      </w:r>
    </w:p>
    <w:p w:rsidR="00F441F7" w:rsidRPr="001E7395" w:rsidRDefault="00F441F7">
      <w:pPr>
        <w:pStyle w:val="Textoindependiente"/>
        <w:spacing w:before="30"/>
        <w:rPr>
          <w:lang w:val="es-ES"/>
        </w:rPr>
      </w:pPr>
    </w:p>
    <w:p w:rsidR="00F441F7" w:rsidRPr="001E7395" w:rsidRDefault="00FE5E66" w:rsidP="00FE5E66">
      <w:pPr>
        <w:pStyle w:val="Ttulo2"/>
        <w:numPr>
          <w:ilvl w:val="0"/>
          <w:numId w:val="12"/>
        </w:numPr>
        <w:tabs>
          <w:tab w:val="left" w:pos="832"/>
        </w:tabs>
        <w:rPr>
          <w:lang w:val="es-ES"/>
        </w:rPr>
      </w:pPr>
      <w:r>
        <w:rPr>
          <w:lang w:val="es-ES"/>
        </w:rPr>
        <w:t>Programas de A</w:t>
      </w:r>
      <w:r w:rsidRPr="00FE5E66">
        <w:rPr>
          <w:lang w:val="es-ES"/>
        </w:rPr>
        <w:t>siste</w:t>
      </w:r>
      <w:r>
        <w:rPr>
          <w:lang w:val="es-ES"/>
        </w:rPr>
        <w:t>ncia Financiera y Criterios de E</w:t>
      </w:r>
      <w:r w:rsidRPr="00FE5E66">
        <w:rPr>
          <w:lang w:val="es-ES"/>
        </w:rPr>
        <w:t>legibilidad</w:t>
      </w:r>
      <w:r w:rsidR="00C9339A" w:rsidRPr="001E7395">
        <w:rPr>
          <w:spacing w:val="-2"/>
          <w:lang w:val="es-ES"/>
        </w:rPr>
        <w:t>:</w:t>
      </w:r>
    </w:p>
    <w:p w:rsidR="00F441F7" w:rsidRPr="001E7395" w:rsidRDefault="00F441F7">
      <w:pPr>
        <w:pStyle w:val="Textoindependiente"/>
        <w:spacing w:before="49"/>
        <w:rPr>
          <w:b/>
          <w:lang w:val="es-ES"/>
        </w:rPr>
      </w:pPr>
    </w:p>
    <w:p w:rsidR="00C32BED" w:rsidRPr="00C32BED" w:rsidRDefault="00C32BED" w:rsidP="00C32BED">
      <w:pPr>
        <w:pStyle w:val="Textoindependiente"/>
        <w:spacing w:line="266" w:lineRule="auto"/>
        <w:ind w:left="832" w:right="115"/>
        <w:jc w:val="both"/>
        <w:rPr>
          <w:lang w:val="es-ES"/>
        </w:rPr>
      </w:pPr>
      <w:r w:rsidRPr="00C32BED">
        <w:rPr>
          <w:lang w:val="es-ES"/>
        </w:rPr>
        <w:t>Nuestra política es garantizar que todos los pacientes reciban servicios esenciales de emergencia y otros servicios de atención médica médicamente necesarios. La asistencia financiera está disponible a través de una variedad de programas para personas sin seguro o con seguro insuficiente que no tienen la capacidad de pagar la totalidad o parte de los servicios hospitalarios brindados.</w:t>
      </w:r>
    </w:p>
    <w:p w:rsidR="00C32BED" w:rsidRPr="00C32BED" w:rsidRDefault="00C32BED" w:rsidP="00C32BED">
      <w:pPr>
        <w:pStyle w:val="Textoindependiente"/>
        <w:spacing w:line="266" w:lineRule="auto"/>
        <w:ind w:left="832" w:right="115"/>
        <w:jc w:val="both"/>
        <w:rPr>
          <w:lang w:val="es-ES"/>
        </w:rPr>
      </w:pPr>
    </w:p>
    <w:p w:rsidR="00F441F7" w:rsidRPr="001E7395" w:rsidRDefault="00C32BED" w:rsidP="00C32BED">
      <w:pPr>
        <w:pStyle w:val="Textoindependiente"/>
        <w:spacing w:line="266" w:lineRule="auto"/>
        <w:ind w:left="832" w:right="115"/>
        <w:jc w:val="both"/>
        <w:rPr>
          <w:lang w:val="es-ES"/>
        </w:rPr>
      </w:pPr>
      <w:r w:rsidRPr="00C32BED">
        <w:rPr>
          <w:lang w:val="es-ES"/>
        </w:rPr>
        <w:t>El hospital brindará, sin discriminación, atención para afecciones médicas de emergencia a personas independientemente de su capacidad de pago o elegibilidad para la FAP</w:t>
      </w:r>
      <w:r w:rsidR="00C9339A" w:rsidRPr="001E7395">
        <w:rPr>
          <w:lang w:val="es-ES"/>
        </w:rPr>
        <w:t>.</w:t>
      </w:r>
    </w:p>
    <w:p w:rsidR="00F441F7" w:rsidRPr="001E7395" w:rsidRDefault="00F441F7">
      <w:pPr>
        <w:pStyle w:val="Textoindependiente"/>
        <w:spacing w:before="25"/>
        <w:rPr>
          <w:lang w:val="es-ES"/>
        </w:rPr>
      </w:pPr>
    </w:p>
    <w:p w:rsidR="00F441F7" w:rsidRPr="001E7395" w:rsidRDefault="00C9339A">
      <w:pPr>
        <w:pStyle w:val="Ttulo3"/>
        <w:ind w:left="832"/>
        <w:jc w:val="both"/>
        <w:rPr>
          <w:lang w:val="es-ES"/>
        </w:rPr>
      </w:pPr>
      <w:r w:rsidRPr="001E7395">
        <w:rPr>
          <w:spacing w:val="-2"/>
          <w:lang w:val="es-ES"/>
        </w:rPr>
        <w:t>Program</w:t>
      </w:r>
      <w:r w:rsidR="00C32BED">
        <w:rPr>
          <w:spacing w:val="-2"/>
          <w:lang w:val="es-ES"/>
        </w:rPr>
        <w:t>a</w:t>
      </w:r>
      <w:r w:rsidRPr="001E7395">
        <w:rPr>
          <w:spacing w:val="-2"/>
          <w:lang w:val="es-ES"/>
        </w:rPr>
        <w:t>s</w:t>
      </w:r>
      <w:r w:rsidR="00C32BED">
        <w:rPr>
          <w:spacing w:val="-2"/>
          <w:lang w:val="es-ES"/>
        </w:rPr>
        <w:t xml:space="preserve"> de Asistencia Financiera</w:t>
      </w:r>
    </w:p>
    <w:p w:rsidR="00F441F7" w:rsidRPr="001E7395" w:rsidRDefault="00F441F7">
      <w:pPr>
        <w:pStyle w:val="Textoindependiente"/>
        <w:spacing w:before="53"/>
        <w:rPr>
          <w:b/>
          <w:i/>
          <w:lang w:val="es-ES"/>
        </w:rPr>
      </w:pPr>
    </w:p>
    <w:p w:rsidR="00F441F7" w:rsidRPr="001E7395" w:rsidRDefault="00C32BED">
      <w:pPr>
        <w:pStyle w:val="Textoindependiente"/>
        <w:spacing w:line="266" w:lineRule="auto"/>
        <w:ind w:left="832" w:right="187"/>
        <w:rPr>
          <w:lang w:val="es-ES"/>
        </w:rPr>
      </w:pPr>
      <w:r w:rsidRPr="00C32BED">
        <w:rPr>
          <w:lang w:val="es-ES"/>
        </w:rPr>
        <w:t>Todos los pacientes que necesiten asistencia financiera serán evaluados por el proveedor de elegibilida</w:t>
      </w:r>
      <w:r>
        <w:rPr>
          <w:lang w:val="es-ES"/>
        </w:rPr>
        <w:t>d de Medicaid o el personal de Asesoramiento F</w:t>
      </w:r>
      <w:r w:rsidRPr="00C32BED">
        <w:rPr>
          <w:lang w:val="es-ES"/>
        </w:rPr>
        <w:t>inanciero para todos los programas disponibles en el siguiente orden</w:t>
      </w:r>
      <w:r w:rsidR="00C9339A" w:rsidRPr="001E7395">
        <w:rPr>
          <w:lang w:val="es-ES"/>
        </w:rPr>
        <w:t>:</w:t>
      </w:r>
    </w:p>
    <w:p w:rsidR="00F441F7" w:rsidRPr="001E7395" w:rsidRDefault="00F441F7">
      <w:pPr>
        <w:pStyle w:val="Textoindependiente"/>
        <w:spacing w:before="8"/>
        <w:rPr>
          <w:lang w:val="es-ES"/>
        </w:rPr>
      </w:pPr>
    </w:p>
    <w:p w:rsidR="00F441F7" w:rsidRPr="001E7395" w:rsidRDefault="00C32BED" w:rsidP="00C32BED">
      <w:pPr>
        <w:pStyle w:val="Prrafodelista"/>
        <w:numPr>
          <w:ilvl w:val="0"/>
          <w:numId w:val="11"/>
        </w:numPr>
        <w:tabs>
          <w:tab w:val="left" w:pos="2272"/>
        </w:tabs>
        <w:spacing w:line="261" w:lineRule="auto"/>
        <w:ind w:right="541"/>
        <w:rPr>
          <w:lang w:val="es-ES"/>
        </w:rPr>
      </w:pPr>
      <w:r w:rsidRPr="00C32BED">
        <w:rPr>
          <w:lang w:val="es-ES"/>
        </w:rPr>
        <w:t>Programas gubernamentales como Medicaid, Seguro Social, NJ FamilyCare, NJCEED, fondos catastróficos o Fondo de Compensación por Crímenes Violentos</w:t>
      </w:r>
      <w:r w:rsidR="00C9339A" w:rsidRPr="001E7395">
        <w:rPr>
          <w:lang w:val="es-ES"/>
        </w:rPr>
        <w:t>;</w:t>
      </w:r>
    </w:p>
    <w:p w:rsidR="00F441F7" w:rsidRPr="001E7395" w:rsidRDefault="00C32BED">
      <w:pPr>
        <w:pStyle w:val="Prrafodelista"/>
        <w:numPr>
          <w:ilvl w:val="0"/>
          <w:numId w:val="11"/>
        </w:numPr>
        <w:tabs>
          <w:tab w:val="left" w:pos="2272"/>
        </w:tabs>
        <w:spacing w:line="261" w:lineRule="exact"/>
        <w:rPr>
          <w:lang w:val="es-ES"/>
        </w:rPr>
      </w:pPr>
      <w:r w:rsidRPr="001E7395">
        <w:rPr>
          <w:lang w:val="es-ES"/>
        </w:rPr>
        <w:t xml:space="preserve">Programa de Atención Caritativa del Estado de </w:t>
      </w:r>
      <w:r w:rsidR="00474CC5">
        <w:rPr>
          <w:lang w:val="es-ES"/>
        </w:rPr>
        <w:t>Nueva</w:t>
      </w:r>
      <w:r w:rsidR="00C9339A" w:rsidRPr="001E7395">
        <w:rPr>
          <w:spacing w:val="-2"/>
          <w:lang w:val="es-ES"/>
        </w:rPr>
        <w:t xml:space="preserve"> </w:t>
      </w:r>
      <w:r w:rsidR="00C9339A" w:rsidRPr="001E7395">
        <w:rPr>
          <w:lang w:val="es-ES"/>
        </w:rPr>
        <w:t>Jersey</w:t>
      </w:r>
      <w:r w:rsidR="00C9339A" w:rsidRPr="001E7395">
        <w:rPr>
          <w:spacing w:val="-2"/>
          <w:lang w:val="es-ES"/>
        </w:rPr>
        <w:t>;</w:t>
      </w:r>
    </w:p>
    <w:p w:rsidR="00F441F7" w:rsidRPr="001E7395" w:rsidRDefault="00C32BED" w:rsidP="00C32BED">
      <w:pPr>
        <w:pStyle w:val="Prrafodelista"/>
        <w:numPr>
          <w:ilvl w:val="0"/>
          <w:numId w:val="11"/>
        </w:numPr>
        <w:tabs>
          <w:tab w:val="left" w:pos="2272"/>
        </w:tabs>
        <w:spacing w:before="2"/>
        <w:rPr>
          <w:lang w:val="es-ES"/>
        </w:rPr>
      </w:pPr>
      <w:r>
        <w:rPr>
          <w:lang w:val="es-ES"/>
        </w:rPr>
        <w:t>Descuento para Personas sin S</w:t>
      </w:r>
      <w:r w:rsidRPr="00C32BED">
        <w:rPr>
          <w:lang w:val="es-ES"/>
        </w:rPr>
        <w:t>eguro en Nueva Jersey</w:t>
      </w:r>
      <w:r w:rsidR="00C9339A" w:rsidRPr="001E7395">
        <w:rPr>
          <w:lang w:val="es-ES"/>
        </w:rPr>
        <w:t>;</w:t>
      </w:r>
      <w:r w:rsidR="00C9339A" w:rsidRPr="001E7395">
        <w:rPr>
          <w:spacing w:val="-2"/>
          <w:lang w:val="es-ES"/>
        </w:rPr>
        <w:t xml:space="preserve"> </w:t>
      </w:r>
      <w:r>
        <w:rPr>
          <w:spacing w:val="-5"/>
          <w:lang w:val="es-ES"/>
        </w:rPr>
        <w:t>y</w:t>
      </w:r>
    </w:p>
    <w:p w:rsidR="00F441F7" w:rsidRPr="001E7395" w:rsidRDefault="00C32BED" w:rsidP="00C32BED">
      <w:pPr>
        <w:pStyle w:val="Prrafodelista"/>
        <w:numPr>
          <w:ilvl w:val="0"/>
          <w:numId w:val="11"/>
        </w:numPr>
        <w:tabs>
          <w:tab w:val="left" w:pos="2272"/>
        </w:tabs>
        <w:spacing w:before="5"/>
        <w:rPr>
          <w:lang w:val="es-ES"/>
        </w:rPr>
      </w:pPr>
      <w:r w:rsidRPr="00C32BED">
        <w:rPr>
          <w:lang w:val="es-ES"/>
        </w:rPr>
        <w:t>Programa d</w:t>
      </w:r>
      <w:r>
        <w:rPr>
          <w:lang w:val="es-ES"/>
        </w:rPr>
        <w:t>e Asistencia Financiera/Programa de Subsidios H</w:t>
      </w:r>
      <w:r w:rsidRPr="00C32BED">
        <w:rPr>
          <w:lang w:val="es-ES"/>
        </w:rPr>
        <w:t>ospitalarios</w:t>
      </w:r>
      <w:r w:rsidR="00C9339A" w:rsidRPr="001E7395">
        <w:rPr>
          <w:spacing w:val="-2"/>
          <w:lang w:val="es-ES"/>
        </w:rPr>
        <w:t>.</w:t>
      </w:r>
    </w:p>
    <w:p w:rsidR="00F441F7" w:rsidRPr="001E7395" w:rsidRDefault="00C32BED" w:rsidP="00C32BED">
      <w:pPr>
        <w:pStyle w:val="Prrafodelista"/>
        <w:numPr>
          <w:ilvl w:val="0"/>
          <w:numId w:val="11"/>
        </w:numPr>
        <w:tabs>
          <w:tab w:val="left" w:pos="2272"/>
        </w:tabs>
        <w:spacing w:before="5"/>
        <w:rPr>
          <w:lang w:val="es-ES"/>
        </w:rPr>
      </w:pPr>
      <w:r w:rsidRPr="00C32BED">
        <w:rPr>
          <w:lang w:val="es-ES"/>
        </w:rPr>
        <w:t xml:space="preserve">Sección </w:t>
      </w:r>
      <w:r w:rsidR="00C34B68">
        <w:rPr>
          <w:lang w:val="es-ES"/>
        </w:rPr>
        <w:t xml:space="preserve">501(r) </w:t>
      </w:r>
      <w:r w:rsidRPr="00C32BED">
        <w:rPr>
          <w:lang w:val="es-ES"/>
        </w:rPr>
        <w:t>del Código de Rentas Internas</w:t>
      </w:r>
      <w:r w:rsidR="00C34B68">
        <w:rPr>
          <w:lang w:val="es-ES"/>
        </w:rPr>
        <w:t>.</w:t>
      </w:r>
    </w:p>
    <w:p w:rsidR="00F441F7" w:rsidRPr="001E7395" w:rsidRDefault="00F441F7">
      <w:pPr>
        <w:pStyle w:val="Textoindependiente"/>
        <w:spacing w:before="15"/>
        <w:rPr>
          <w:lang w:val="es-ES"/>
        </w:rPr>
      </w:pPr>
    </w:p>
    <w:p w:rsidR="00F441F7" w:rsidRPr="001E7395" w:rsidRDefault="00C32BED">
      <w:pPr>
        <w:pStyle w:val="Ttulo3"/>
        <w:rPr>
          <w:lang w:val="es-ES"/>
        </w:rPr>
      </w:pPr>
      <w:r>
        <w:rPr>
          <w:lang w:val="es-ES"/>
        </w:rPr>
        <w:t>Criterios de Elegibilidad</w:t>
      </w:r>
    </w:p>
    <w:p w:rsidR="00F441F7" w:rsidRPr="001E7395" w:rsidRDefault="00F441F7">
      <w:pPr>
        <w:rPr>
          <w:lang w:val="es-ES"/>
        </w:rPr>
        <w:sectPr w:rsidR="00F441F7" w:rsidRPr="001E7395">
          <w:headerReference w:type="default" r:id="rId7"/>
          <w:footerReference w:type="default" r:id="rId8"/>
          <w:type w:val="continuous"/>
          <w:pgSz w:w="12240" w:h="15840"/>
          <w:pgMar w:top="3020" w:right="940" w:bottom="840" w:left="1040" w:header="720" w:footer="649" w:gutter="0"/>
          <w:pgNumType w:start="1"/>
          <w:cols w:space="720"/>
        </w:sectPr>
      </w:pPr>
    </w:p>
    <w:p w:rsidR="00F441F7" w:rsidRPr="001E7395" w:rsidRDefault="00C9339A">
      <w:pPr>
        <w:pStyle w:val="Textoindependiente"/>
        <w:spacing w:before="195"/>
        <w:ind w:left="112"/>
        <w:rPr>
          <w:lang w:val="es-ES"/>
        </w:rPr>
      </w:pPr>
      <w:r w:rsidRPr="001E7395">
        <w:rPr>
          <w:u w:val="single"/>
          <w:lang w:val="es-ES"/>
        </w:rPr>
        <w:lastRenderedPageBreak/>
        <w:t>NJ</w:t>
      </w:r>
      <w:r w:rsidRPr="001E7395">
        <w:rPr>
          <w:spacing w:val="-2"/>
          <w:u w:val="single"/>
          <w:lang w:val="es-ES"/>
        </w:rPr>
        <w:t xml:space="preserve"> FamilyCare</w:t>
      </w:r>
    </w:p>
    <w:p w:rsidR="00F441F7" w:rsidRPr="001E7395" w:rsidRDefault="00F441F7">
      <w:pPr>
        <w:pStyle w:val="Textoindependiente"/>
        <w:spacing w:before="34"/>
        <w:rPr>
          <w:lang w:val="es-ES"/>
        </w:rPr>
      </w:pPr>
    </w:p>
    <w:p w:rsidR="00F441F7" w:rsidRPr="00474CC5" w:rsidRDefault="00474CC5">
      <w:pPr>
        <w:pStyle w:val="Textoindependiente"/>
        <w:spacing w:line="256" w:lineRule="auto"/>
        <w:ind w:left="832" w:right="117"/>
        <w:jc w:val="both"/>
        <w:rPr>
          <w:sz w:val="20"/>
          <w:lang w:val="es-ES"/>
        </w:rPr>
      </w:pPr>
      <w:r w:rsidRPr="00474CC5">
        <w:rPr>
          <w:sz w:val="20"/>
          <w:lang w:val="es-ES"/>
        </w:rPr>
        <w:t>NJ FamilyCare es el programa de seguro médico financiado con fondos públicos de Nueva Jersey que incluye CHIP, Medicaid y poblaciones de expansión de Medicaid. NJ FamilyCare es un programa de seguro médico financiado por el gobierno federal y estatal creado para ayudar a los</w:t>
      </w:r>
      <w:r>
        <w:rPr>
          <w:sz w:val="20"/>
          <w:lang w:val="es-ES"/>
        </w:rPr>
        <w:t xml:space="preserve"> residentes calificados de Nueva</w:t>
      </w:r>
      <w:r w:rsidRPr="00474CC5">
        <w:rPr>
          <w:sz w:val="20"/>
          <w:lang w:val="es-ES"/>
        </w:rPr>
        <w:t xml:space="preserve"> Jersey de cualquier edad a acceder a un seguro médico asequible. NJ FamilyCare es para personas que no tienen seguro de empleador</w:t>
      </w:r>
      <w:r w:rsidR="00C9339A" w:rsidRPr="00474CC5">
        <w:rPr>
          <w:sz w:val="20"/>
          <w:lang w:val="es-ES"/>
        </w:rPr>
        <w:t>.</w:t>
      </w:r>
    </w:p>
    <w:p w:rsidR="00F441F7" w:rsidRPr="00474CC5" w:rsidRDefault="00F441F7">
      <w:pPr>
        <w:pStyle w:val="Textoindependiente"/>
        <w:spacing w:before="16"/>
        <w:rPr>
          <w:sz w:val="20"/>
          <w:lang w:val="es-ES"/>
        </w:rPr>
      </w:pPr>
    </w:p>
    <w:p w:rsidR="00F441F7" w:rsidRPr="00474CC5" w:rsidRDefault="00474CC5">
      <w:pPr>
        <w:pStyle w:val="Textoindependiente"/>
        <w:spacing w:line="256" w:lineRule="auto"/>
        <w:ind w:left="832" w:right="118"/>
        <w:jc w:val="both"/>
        <w:rPr>
          <w:sz w:val="20"/>
          <w:lang w:val="es-ES"/>
        </w:rPr>
      </w:pPr>
      <w:r w:rsidRPr="00474CC5">
        <w:rPr>
          <w:sz w:val="20"/>
          <w:lang w:val="es-ES"/>
        </w:rPr>
        <w:t>La elegibilidad financiera para las personas que buscan elegibilidad para NJ FamilyCare se basará en su ingreso bruto ajustado modificado o MAGI. Se pueden encontrar criterios de elegibilidad más específicos para NJ FamilyCare en</w:t>
      </w:r>
      <w:r w:rsidR="00C9339A" w:rsidRPr="00474CC5">
        <w:rPr>
          <w:sz w:val="20"/>
          <w:lang w:val="es-ES"/>
        </w:rPr>
        <w:t xml:space="preserve"> </w:t>
      </w:r>
      <w:hyperlink r:id="rId9">
        <w:r w:rsidR="00C9339A" w:rsidRPr="00474CC5">
          <w:rPr>
            <w:color w:val="0000FF"/>
            <w:spacing w:val="-2"/>
            <w:sz w:val="20"/>
            <w:u w:val="single" w:color="0000FF"/>
            <w:lang w:val="es-ES"/>
          </w:rPr>
          <w:t>http://www.njfamilycare.org/who_eligbl.aspx</w:t>
        </w:r>
      </w:hyperlink>
      <w:r w:rsidR="00C9339A" w:rsidRPr="00474CC5">
        <w:rPr>
          <w:color w:val="0000FF"/>
          <w:spacing w:val="-2"/>
          <w:sz w:val="20"/>
          <w:u w:val="single" w:color="0000FF"/>
          <w:lang w:val="es-ES"/>
        </w:rPr>
        <w:t>.</w:t>
      </w:r>
    </w:p>
    <w:p w:rsidR="00F441F7" w:rsidRPr="00474CC5" w:rsidRDefault="00F441F7">
      <w:pPr>
        <w:pStyle w:val="Textoindependiente"/>
        <w:spacing w:before="15"/>
        <w:rPr>
          <w:lang w:val="es-ES"/>
        </w:rPr>
      </w:pPr>
    </w:p>
    <w:p w:rsidR="00F441F7" w:rsidRPr="00474CC5" w:rsidRDefault="00C9339A">
      <w:pPr>
        <w:pStyle w:val="Textoindependiente"/>
        <w:ind w:left="112"/>
        <w:rPr>
          <w:lang w:val="es-ES"/>
        </w:rPr>
      </w:pPr>
      <w:r w:rsidRPr="00474CC5">
        <w:rPr>
          <w:u w:val="single"/>
          <w:lang w:val="es-ES"/>
        </w:rPr>
        <w:t>NJ</w:t>
      </w:r>
      <w:r w:rsidRPr="00474CC5">
        <w:rPr>
          <w:spacing w:val="-2"/>
          <w:u w:val="single"/>
          <w:lang w:val="es-ES"/>
        </w:rPr>
        <w:t xml:space="preserve"> </w:t>
      </w:r>
      <w:r w:rsidR="00474CC5" w:rsidRPr="00474CC5">
        <w:rPr>
          <w:u w:val="single"/>
          <w:lang w:val="es-ES"/>
        </w:rPr>
        <w:t>Educación sobre el Cáncer y Detección Temprana</w:t>
      </w:r>
      <w:r w:rsidRPr="00474CC5">
        <w:rPr>
          <w:spacing w:val="-6"/>
          <w:u w:val="single"/>
          <w:lang w:val="es-ES"/>
        </w:rPr>
        <w:t xml:space="preserve"> </w:t>
      </w:r>
      <w:r w:rsidRPr="00474CC5">
        <w:rPr>
          <w:spacing w:val="-2"/>
          <w:u w:val="single"/>
          <w:lang w:val="es-ES"/>
        </w:rPr>
        <w:t>(“NJCEED</w:t>
      </w:r>
      <w:r w:rsidR="00474CC5" w:rsidRPr="00474CC5">
        <w:rPr>
          <w:spacing w:val="-2"/>
          <w:u w:val="single"/>
          <w:lang w:val="es-ES"/>
        </w:rPr>
        <w:t>, por sus siglas en ingl</w:t>
      </w:r>
      <w:r w:rsidR="00474CC5">
        <w:rPr>
          <w:spacing w:val="-2"/>
          <w:u w:val="single"/>
          <w:lang w:val="es-ES"/>
        </w:rPr>
        <w:t>és</w:t>
      </w:r>
      <w:r w:rsidRPr="00474CC5">
        <w:rPr>
          <w:spacing w:val="-2"/>
          <w:u w:val="single"/>
          <w:lang w:val="es-ES"/>
        </w:rPr>
        <w:t>”)</w:t>
      </w:r>
    </w:p>
    <w:p w:rsidR="00F441F7" w:rsidRPr="00474CC5" w:rsidRDefault="00F441F7">
      <w:pPr>
        <w:pStyle w:val="Textoindependiente"/>
        <w:spacing w:before="34"/>
        <w:rPr>
          <w:lang w:val="es-ES"/>
        </w:rPr>
      </w:pPr>
    </w:p>
    <w:p w:rsidR="00474CC5" w:rsidRPr="00474CC5" w:rsidRDefault="00474CC5" w:rsidP="00474CC5">
      <w:pPr>
        <w:pStyle w:val="Textoindependiente"/>
        <w:spacing w:line="256" w:lineRule="auto"/>
        <w:ind w:left="832" w:right="187"/>
        <w:rPr>
          <w:sz w:val="20"/>
          <w:lang w:val="es-ES"/>
        </w:rPr>
      </w:pPr>
      <w:r w:rsidRPr="00474CC5">
        <w:rPr>
          <w:sz w:val="20"/>
          <w:lang w:val="es-ES"/>
        </w:rPr>
        <w:t>El programa NJCEED brinda servicios integrales de extensión, educación y detección de cáncer de mama, cuello uterino, colorrectal y próstata.</w:t>
      </w:r>
    </w:p>
    <w:p w:rsidR="00474CC5" w:rsidRPr="00474CC5" w:rsidRDefault="00474CC5" w:rsidP="00474CC5">
      <w:pPr>
        <w:pStyle w:val="Textoindependiente"/>
        <w:spacing w:line="256" w:lineRule="auto"/>
        <w:ind w:left="832" w:right="187"/>
        <w:rPr>
          <w:sz w:val="20"/>
          <w:lang w:val="es-ES"/>
        </w:rPr>
      </w:pPr>
    </w:p>
    <w:p w:rsidR="00F441F7" w:rsidRPr="00474CC5" w:rsidRDefault="00474CC5" w:rsidP="00474CC5">
      <w:pPr>
        <w:pStyle w:val="Textoindependiente"/>
        <w:spacing w:line="256" w:lineRule="auto"/>
        <w:ind w:left="832" w:right="187"/>
        <w:rPr>
          <w:sz w:val="20"/>
          <w:lang w:val="es-ES"/>
        </w:rPr>
      </w:pPr>
      <w:r w:rsidRPr="00474CC5">
        <w:rPr>
          <w:sz w:val="20"/>
          <w:lang w:val="es-ES"/>
        </w:rPr>
        <w:t>Para ser elegible para estos servicios, una persona debe no tener seguro o tener un seguro insuficiente y debe tener un ingreso bruto familiar igual o inferior al 250 % del Nivel Federal de Pobreza (“FPL</w:t>
      </w:r>
      <w:r w:rsidRPr="00474CC5">
        <w:rPr>
          <w:sz w:val="20"/>
          <w:lang w:val="es-ES"/>
        </w:rPr>
        <w:t>, por sus siglas en inglés</w:t>
      </w:r>
      <w:r w:rsidR="00C9339A" w:rsidRPr="00474CC5">
        <w:rPr>
          <w:sz w:val="20"/>
          <w:lang w:val="es-ES"/>
        </w:rPr>
        <w:t>”).</w:t>
      </w:r>
    </w:p>
    <w:p w:rsidR="00F441F7" w:rsidRPr="00474CC5" w:rsidRDefault="00F441F7">
      <w:pPr>
        <w:pStyle w:val="Textoindependiente"/>
        <w:spacing w:before="17"/>
        <w:rPr>
          <w:lang w:val="es-ES"/>
        </w:rPr>
      </w:pPr>
    </w:p>
    <w:p w:rsidR="00F441F7" w:rsidRPr="00474CC5" w:rsidRDefault="00474CC5">
      <w:pPr>
        <w:pStyle w:val="Textoindependiente"/>
        <w:ind w:left="112"/>
        <w:rPr>
          <w:lang w:val="es-ES"/>
        </w:rPr>
      </w:pPr>
      <w:r w:rsidRPr="00474CC5">
        <w:rPr>
          <w:u w:val="single"/>
          <w:lang w:val="es-ES"/>
        </w:rPr>
        <w:t>Fondo de Ayuda para Enfermedades Catastróficas en Niños</w:t>
      </w:r>
    </w:p>
    <w:p w:rsidR="00F441F7" w:rsidRPr="00474CC5" w:rsidRDefault="00F441F7">
      <w:pPr>
        <w:pStyle w:val="Textoindependiente"/>
        <w:spacing w:before="34"/>
        <w:rPr>
          <w:lang w:val="es-ES"/>
        </w:rPr>
      </w:pPr>
    </w:p>
    <w:p w:rsidR="00474CC5" w:rsidRPr="00474CC5" w:rsidRDefault="00474CC5" w:rsidP="00474CC5">
      <w:pPr>
        <w:pStyle w:val="Textoindependiente"/>
        <w:spacing w:before="1" w:line="256" w:lineRule="auto"/>
        <w:ind w:left="832" w:right="124"/>
        <w:jc w:val="both"/>
        <w:rPr>
          <w:lang w:val="es-ES"/>
        </w:rPr>
      </w:pPr>
      <w:r w:rsidRPr="00474CC5">
        <w:rPr>
          <w:lang w:val="es-ES"/>
        </w:rPr>
        <w:t>El Programa del Fondo de Ayuda para Enfermedades Catastróficas en Niños</w:t>
      </w:r>
      <w:r>
        <w:rPr>
          <w:lang w:val="es-ES"/>
        </w:rPr>
        <w:t xml:space="preserve"> del Estado de Nueva</w:t>
      </w:r>
      <w:r w:rsidRPr="00474CC5">
        <w:rPr>
          <w:lang w:val="es-ES"/>
        </w:rPr>
        <w:t xml:space="preserve"> Jersey brinda asistencia financiera a familias de niños con una enfermedad catastrófica.</w:t>
      </w:r>
    </w:p>
    <w:p w:rsidR="00474CC5" w:rsidRPr="00474CC5" w:rsidRDefault="00474CC5" w:rsidP="00474CC5">
      <w:pPr>
        <w:pStyle w:val="Textoindependiente"/>
        <w:spacing w:before="1" w:line="256" w:lineRule="auto"/>
        <w:ind w:left="832" w:right="124"/>
        <w:jc w:val="both"/>
        <w:rPr>
          <w:lang w:val="es-ES"/>
        </w:rPr>
      </w:pPr>
    </w:p>
    <w:p w:rsidR="00F441F7" w:rsidRPr="00474CC5" w:rsidRDefault="00474CC5" w:rsidP="00474CC5">
      <w:pPr>
        <w:pStyle w:val="Textoindependiente"/>
        <w:spacing w:before="1" w:line="256" w:lineRule="auto"/>
        <w:ind w:left="832" w:right="124"/>
        <w:jc w:val="both"/>
        <w:rPr>
          <w:lang w:val="es-ES"/>
        </w:rPr>
      </w:pPr>
      <w:r w:rsidRPr="00474CC5">
        <w:rPr>
          <w:lang w:val="es-ES"/>
        </w:rPr>
        <w:t>Para ser elegibles, los gastos deben exceder el 10% de los ingresos de la familia, más el 15% de cualquier exceso de ingresos superior a $100,000, el niño debe haber tenido 21 años o menos cuando se incurrieron en los gastos médicos y la familia debe haber vivido en N</w:t>
      </w:r>
      <w:r>
        <w:rPr>
          <w:lang w:val="es-ES"/>
        </w:rPr>
        <w:t>ueva</w:t>
      </w:r>
      <w:r w:rsidRPr="00474CC5">
        <w:rPr>
          <w:lang w:val="es-ES"/>
        </w:rPr>
        <w:t xml:space="preserve"> Jersey durante 3 meses inmediatamente anteriores a la fecha de solicitud. Los trabajadores migrantes pueden ser elegibles, los residentes temporales no</w:t>
      </w:r>
      <w:r w:rsidR="00C9339A" w:rsidRPr="00474CC5">
        <w:rPr>
          <w:lang w:val="es-ES"/>
        </w:rPr>
        <w:t>.</w:t>
      </w:r>
    </w:p>
    <w:p w:rsidR="00F441F7" w:rsidRPr="00474CC5" w:rsidRDefault="00F441F7">
      <w:pPr>
        <w:pStyle w:val="Textoindependiente"/>
        <w:spacing w:before="15"/>
        <w:rPr>
          <w:lang w:val="es-ES"/>
        </w:rPr>
      </w:pPr>
    </w:p>
    <w:p w:rsidR="00F441F7" w:rsidRPr="00474CC5" w:rsidRDefault="00474CC5">
      <w:pPr>
        <w:pStyle w:val="Textoindependiente"/>
        <w:ind w:left="112"/>
        <w:rPr>
          <w:lang w:val="es-ES"/>
        </w:rPr>
      </w:pPr>
      <w:r w:rsidRPr="00474CC5">
        <w:rPr>
          <w:u w:val="single"/>
          <w:lang w:val="es-ES"/>
        </w:rPr>
        <w:t>Oficina de Compensación p</w:t>
      </w:r>
      <w:r>
        <w:rPr>
          <w:u w:val="single"/>
          <w:lang w:val="es-ES"/>
        </w:rPr>
        <w:t>ara Víctimas de Crímenes de Nueva</w:t>
      </w:r>
      <w:r w:rsidRPr="00474CC5">
        <w:rPr>
          <w:u w:val="single"/>
          <w:lang w:val="es-ES"/>
        </w:rPr>
        <w:t xml:space="preserve"> Jersey</w:t>
      </w:r>
    </w:p>
    <w:p w:rsidR="00F441F7" w:rsidRPr="00474CC5" w:rsidRDefault="00F441F7">
      <w:pPr>
        <w:pStyle w:val="Textoindependiente"/>
        <w:spacing w:before="34"/>
        <w:rPr>
          <w:lang w:val="es-ES"/>
        </w:rPr>
      </w:pPr>
    </w:p>
    <w:p w:rsidR="00474CC5" w:rsidRPr="00474CC5" w:rsidRDefault="00474CC5" w:rsidP="00474CC5">
      <w:pPr>
        <w:pStyle w:val="Textoindependiente"/>
        <w:spacing w:before="1" w:line="256" w:lineRule="auto"/>
        <w:ind w:left="832" w:right="120"/>
        <w:jc w:val="both"/>
        <w:rPr>
          <w:sz w:val="20"/>
          <w:lang w:val="es-ES"/>
        </w:rPr>
      </w:pPr>
      <w:r w:rsidRPr="00474CC5">
        <w:rPr>
          <w:sz w:val="20"/>
          <w:lang w:val="es-ES"/>
        </w:rPr>
        <w:t>El Estado de N</w:t>
      </w:r>
      <w:r>
        <w:rPr>
          <w:sz w:val="20"/>
          <w:lang w:val="es-ES"/>
        </w:rPr>
        <w:t>ueva</w:t>
      </w:r>
      <w:r w:rsidRPr="00474CC5">
        <w:rPr>
          <w:sz w:val="20"/>
          <w:lang w:val="es-ES"/>
        </w:rPr>
        <w:t xml:space="preserve"> Jersey ha establecido la Oficina de Compensación para Víctimas de </w:t>
      </w:r>
      <w:r>
        <w:rPr>
          <w:sz w:val="20"/>
          <w:lang w:val="es-ES"/>
        </w:rPr>
        <w:t>Crímenes de Nueva</w:t>
      </w:r>
      <w:r w:rsidRPr="00474CC5">
        <w:rPr>
          <w:sz w:val="20"/>
          <w:lang w:val="es-ES"/>
        </w:rPr>
        <w:t xml:space="preserve"> Jersey para compensar a las víctimas de delitos por pérdidas y gastos, incluidos ciertos gastos médicos, resultantes de ciertos actos delictivos.</w:t>
      </w:r>
    </w:p>
    <w:p w:rsidR="00474CC5" w:rsidRPr="00474CC5" w:rsidRDefault="00474CC5" w:rsidP="00474CC5">
      <w:pPr>
        <w:pStyle w:val="Textoindependiente"/>
        <w:spacing w:before="1" w:line="256" w:lineRule="auto"/>
        <w:ind w:left="832" w:right="120"/>
        <w:jc w:val="both"/>
        <w:rPr>
          <w:sz w:val="20"/>
          <w:lang w:val="es-ES"/>
        </w:rPr>
      </w:pPr>
    </w:p>
    <w:p w:rsidR="00F441F7" w:rsidRPr="00474CC5" w:rsidRDefault="00474CC5" w:rsidP="00474CC5">
      <w:pPr>
        <w:pStyle w:val="Textoindependiente"/>
        <w:spacing w:before="1" w:line="256" w:lineRule="auto"/>
        <w:ind w:left="832" w:right="120"/>
        <w:jc w:val="both"/>
        <w:rPr>
          <w:sz w:val="20"/>
          <w:lang w:val="es-ES"/>
        </w:rPr>
      </w:pPr>
      <w:r w:rsidRPr="00474CC5">
        <w:rPr>
          <w:sz w:val="20"/>
          <w:lang w:val="es-ES"/>
        </w:rPr>
        <w:t>Para ser elegible para la Oficina de Compensació</w:t>
      </w:r>
      <w:r>
        <w:rPr>
          <w:sz w:val="20"/>
          <w:lang w:val="es-ES"/>
        </w:rPr>
        <w:t>n para Víctimas de Delitos de Nueva</w:t>
      </w:r>
      <w:r w:rsidRPr="00474CC5">
        <w:rPr>
          <w:sz w:val="20"/>
          <w:lang w:val="es-ES"/>
        </w:rPr>
        <w:t xml:space="preserve"> Jersey, el delito debe haber ocurrido en Nueva Jersey o debe estar relacionado con un residente de Nuev</w:t>
      </w:r>
      <w:r>
        <w:rPr>
          <w:sz w:val="20"/>
          <w:lang w:val="es-ES"/>
        </w:rPr>
        <w:t>a Jersey victimizado fuera del E</w:t>
      </w:r>
      <w:r w:rsidRPr="00474CC5">
        <w:rPr>
          <w:sz w:val="20"/>
          <w:lang w:val="es-ES"/>
        </w:rPr>
        <w:t>stado, la víctima debe haber denunciado el delito a la policía dentro de los 9 meses y la víctima debe cooperar con la investigación y persecución del delito. El reclamo debe presentarse dentro de los 3 años posteriores a la fecha del delito y el paciente debe ser una víctima inocente del delito</w:t>
      </w:r>
      <w:r w:rsidR="00C9339A" w:rsidRPr="00474CC5">
        <w:rPr>
          <w:sz w:val="20"/>
          <w:lang w:val="es-ES"/>
        </w:rPr>
        <w:t>.</w:t>
      </w:r>
    </w:p>
    <w:p w:rsidR="00F441F7" w:rsidRPr="00474CC5" w:rsidRDefault="00474CC5">
      <w:pPr>
        <w:pStyle w:val="Textoindependiente"/>
        <w:spacing w:before="223"/>
        <w:ind w:left="112"/>
        <w:rPr>
          <w:lang w:val="es-ES"/>
        </w:rPr>
      </w:pPr>
      <w:r>
        <w:rPr>
          <w:u w:val="single"/>
          <w:lang w:val="es-ES"/>
        </w:rPr>
        <w:t>Programa de A</w:t>
      </w:r>
      <w:r w:rsidRPr="00474CC5">
        <w:rPr>
          <w:u w:val="single"/>
          <w:lang w:val="es-ES"/>
        </w:rPr>
        <w:t xml:space="preserve">sistencia para </w:t>
      </w:r>
      <w:r>
        <w:rPr>
          <w:u w:val="single"/>
          <w:lang w:val="es-ES"/>
        </w:rPr>
        <w:t>el Pago de Atención H</w:t>
      </w:r>
      <w:r w:rsidRPr="00474CC5">
        <w:rPr>
          <w:u w:val="single"/>
          <w:lang w:val="es-ES"/>
        </w:rPr>
        <w:t>ospitalaria</w:t>
      </w:r>
      <w:r>
        <w:rPr>
          <w:u w:val="single"/>
          <w:lang w:val="es-ES"/>
        </w:rPr>
        <w:t xml:space="preserve"> de Nueva Jersey (“Programa de A</w:t>
      </w:r>
      <w:r w:rsidRPr="00474CC5">
        <w:rPr>
          <w:u w:val="single"/>
          <w:lang w:val="es-ES"/>
        </w:rPr>
        <w:t>te</w:t>
      </w:r>
      <w:r>
        <w:rPr>
          <w:u w:val="single"/>
          <w:lang w:val="es-ES"/>
        </w:rPr>
        <w:t>nción Caritativa de Nueva Jersey</w:t>
      </w:r>
      <w:r w:rsidR="00C9339A" w:rsidRPr="00474CC5">
        <w:rPr>
          <w:spacing w:val="-2"/>
          <w:u w:val="single"/>
          <w:lang w:val="es-ES"/>
        </w:rPr>
        <w:t>”)</w:t>
      </w:r>
    </w:p>
    <w:p w:rsidR="00F441F7" w:rsidRPr="00474CC5" w:rsidRDefault="00F441F7">
      <w:pPr>
        <w:rPr>
          <w:lang w:val="es-ES"/>
        </w:rPr>
        <w:sectPr w:rsidR="00F441F7" w:rsidRPr="00474CC5">
          <w:pgSz w:w="12240" w:h="15840"/>
          <w:pgMar w:top="3020" w:right="940" w:bottom="840" w:left="1040" w:header="720" w:footer="649" w:gutter="0"/>
          <w:cols w:space="720"/>
        </w:sectPr>
      </w:pPr>
    </w:p>
    <w:p w:rsidR="00474CC5" w:rsidRPr="00474CC5" w:rsidRDefault="00474CC5" w:rsidP="00474CC5">
      <w:pPr>
        <w:pStyle w:val="Textoindependiente"/>
        <w:spacing w:before="239" w:line="228" w:lineRule="auto"/>
        <w:ind w:left="810" w:right="123"/>
        <w:jc w:val="both"/>
        <w:rPr>
          <w:lang w:val="es-ES"/>
        </w:rPr>
      </w:pPr>
      <w:r w:rsidRPr="00474CC5">
        <w:rPr>
          <w:lang w:val="es-ES"/>
        </w:rPr>
        <w:lastRenderedPageBreak/>
        <w:t>Si los pacientes no cumplen con los criterios de elegibilidad para los programas financiados por el gobierno como se describe en la Parte III, Sección 1, arriba, entonces pu</w:t>
      </w:r>
      <w:r>
        <w:rPr>
          <w:lang w:val="es-ES"/>
        </w:rPr>
        <w:t>eden optar por ser evaluados para</w:t>
      </w:r>
      <w:r w:rsidRPr="00474CC5">
        <w:rPr>
          <w:lang w:val="es-ES"/>
        </w:rPr>
        <w:t xml:space="preserve"> </w:t>
      </w:r>
      <w:r w:rsidR="00DC02F0">
        <w:rPr>
          <w:lang w:val="es-ES"/>
        </w:rPr>
        <w:t>el Asesoramiento</w:t>
      </w:r>
      <w:r>
        <w:rPr>
          <w:lang w:val="es-ES"/>
        </w:rPr>
        <w:t xml:space="preserve"> F</w:t>
      </w:r>
      <w:r w:rsidR="00DC02F0">
        <w:rPr>
          <w:lang w:val="es-ES"/>
        </w:rPr>
        <w:t>inanciero</w:t>
      </w:r>
      <w:r>
        <w:rPr>
          <w:lang w:val="es-ES"/>
        </w:rPr>
        <w:t xml:space="preserve"> de Atención Caritativa de Nueva Jersey </w:t>
      </w:r>
      <w:r w:rsidRPr="00474CC5">
        <w:rPr>
          <w:lang w:val="es-ES"/>
        </w:rPr>
        <w:t xml:space="preserve">para cualquier gasto de bolsillo. Los pacientes deben cumplir </w:t>
      </w:r>
      <w:r w:rsidR="00DC02F0">
        <w:rPr>
          <w:lang w:val="es-ES"/>
        </w:rPr>
        <w:t>con las pautas del Programa de A</w:t>
      </w:r>
      <w:r w:rsidRPr="00474CC5">
        <w:rPr>
          <w:lang w:val="es-ES"/>
        </w:rPr>
        <w:t xml:space="preserve">tención </w:t>
      </w:r>
      <w:r w:rsidR="00DC02F0">
        <w:rPr>
          <w:lang w:val="es-ES"/>
        </w:rPr>
        <w:t>Caritativ</w:t>
      </w:r>
      <w:r w:rsidRPr="00474CC5">
        <w:rPr>
          <w:lang w:val="es-ES"/>
        </w:rPr>
        <w:t>a de Nueva Jersey en cuanto a ingresos y activos para calificar y recibirán atención gratuita o con descuento de acuerdo con las regulaciones publicadas por el estado de Nueva Jersey de conformidad con N.J.A.C. 10:52-11.</w:t>
      </w:r>
    </w:p>
    <w:p w:rsidR="00474CC5" w:rsidRPr="00474CC5" w:rsidRDefault="00DC02F0" w:rsidP="00474CC5">
      <w:pPr>
        <w:pStyle w:val="Textoindependiente"/>
        <w:spacing w:before="239" w:line="228" w:lineRule="auto"/>
        <w:ind w:left="832" w:right="123"/>
        <w:jc w:val="both"/>
        <w:rPr>
          <w:lang w:val="es-ES"/>
        </w:rPr>
      </w:pPr>
      <w:r>
        <w:rPr>
          <w:lang w:val="es-ES"/>
        </w:rPr>
        <w:t xml:space="preserve">El programa de Atención Caritativa de Nueva Jersey </w:t>
      </w:r>
      <w:r w:rsidR="00474CC5" w:rsidRPr="00474CC5">
        <w:rPr>
          <w:lang w:val="es-ES"/>
        </w:rPr>
        <w:t>cubre el 100 % de los cargos de los pacientes con ingresos brutos familiares inferiores o iguales al 200 % del FPL. Además, este programa descuenta una parte de los cargos para pacientes con ingresos brutos familiares superiores al 200 % y menores o iguales al 300 % del FPL. La atención gratuita o los cargos parcialmente cubiertos se dete</w:t>
      </w:r>
      <w:r>
        <w:rPr>
          <w:lang w:val="es-ES"/>
        </w:rPr>
        <w:t>rminarán mediante el uso de la Lista de T</w:t>
      </w:r>
      <w:r w:rsidR="00474CC5" w:rsidRPr="00474CC5">
        <w:rPr>
          <w:lang w:val="es-ES"/>
        </w:rPr>
        <w:t>arifas del Departamento de Salud de Nueva Jersey (consulte el Apéndice B).</w:t>
      </w:r>
    </w:p>
    <w:p w:rsidR="00474CC5" w:rsidRPr="00474CC5" w:rsidRDefault="00474CC5" w:rsidP="00DC02F0">
      <w:pPr>
        <w:pStyle w:val="Textoindependiente"/>
        <w:spacing w:before="239" w:line="228" w:lineRule="auto"/>
        <w:ind w:left="832" w:right="123"/>
        <w:jc w:val="both"/>
        <w:rPr>
          <w:lang w:val="es-ES"/>
        </w:rPr>
      </w:pPr>
      <w:r w:rsidRPr="00474CC5">
        <w:rPr>
          <w:lang w:val="es-ES"/>
        </w:rPr>
        <w:t xml:space="preserve">Los umbrales de elegibilidad para </w:t>
      </w:r>
      <w:r w:rsidR="00DC02F0">
        <w:rPr>
          <w:lang w:val="es-ES"/>
        </w:rPr>
        <w:t xml:space="preserve">la </w:t>
      </w:r>
      <w:r w:rsidR="00DC02F0">
        <w:rPr>
          <w:lang w:val="es-ES"/>
        </w:rPr>
        <w:t>Atención Caritativa de Nueva J</w:t>
      </w:r>
      <w:r w:rsidR="00DC02F0">
        <w:rPr>
          <w:lang w:val="es-ES"/>
        </w:rPr>
        <w:t xml:space="preserve">ersey </w:t>
      </w:r>
      <w:r w:rsidRPr="00474CC5">
        <w:rPr>
          <w:lang w:val="es-ES"/>
        </w:rPr>
        <w:t>incluyen una limitación del umbral de activos i</w:t>
      </w:r>
      <w:r w:rsidR="00DC02F0">
        <w:rPr>
          <w:lang w:val="es-ES"/>
        </w:rPr>
        <w:t xml:space="preserve">ndividuales de </w:t>
      </w:r>
      <w:r w:rsidRPr="00474CC5">
        <w:rPr>
          <w:lang w:val="es-ES"/>
        </w:rPr>
        <w:t>$7,500 y limitación del umbral de bienes familiares de $15,000.</w:t>
      </w:r>
    </w:p>
    <w:p w:rsidR="00474CC5" w:rsidRPr="00474CC5" w:rsidRDefault="00474CC5" w:rsidP="00474CC5">
      <w:pPr>
        <w:pStyle w:val="Textoindependiente"/>
        <w:spacing w:before="239" w:line="228" w:lineRule="auto"/>
        <w:ind w:left="832" w:right="123"/>
        <w:jc w:val="both"/>
        <w:rPr>
          <w:lang w:val="es-ES"/>
        </w:rPr>
      </w:pPr>
      <w:r w:rsidRPr="00474CC5">
        <w:rPr>
          <w:lang w:val="es-ES"/>
        </w:rPr>
        <w:t>Además, los pacientes deben ser residentes de Nueva Jersey a la fecha del servicio. Sin embargo, la atención de emergencia es una excepción. Los residentes que no sean de Nueva Jersey y requieran atención médica inmediata por una condición médica de emergencia pueden solicitar atención caritativa.</w:t>
      </w:r>
    </w:p>
    <w:p w:rsidR="00474CC5" w:rsidRPr="00474CC5" w:rsidRDefault="00474CC5" w:rsidP="00474CC5">
      <w:pPr>
        <w:pStyle w:val="Textoindependiente"/>
        <w:spacing w:before="239" w:line="228" w:lineRule="auto"/>
        <w:ind w:left="832" w:right="123"/>
        <w:jc w:val="both"/>
        <w:rPr>
          <w:lang w:val="es-ES"/>
        </w:rPr>
      </w:pPr>
      <w:r w:rsidRPr="00474CC5">
        <w:rPr>
          <w:lang w:val="es-ES"/>
        </w:rPr>
        <w:t xml:space="preserve">Los pacientes que califican para </w:t>
      </w:r>
      <w:r w:rsidR="00DC02F0">
        <w:rPr>
          <w:lang w:val="es-ES"/>
        </w:rPr>
        <w:t xml:space="preserve">la Atención Caritativa de Nueva Jersey </w:t>
      </w:r>
      <w:r w:rsidRPr="00474CC5">
        <w:rPr>
          <w:lang w:val="es-ES"/>
        </w:rPr>
        <w:t xml:space="preserve">y tienen ingresos brutos familiares superiores al 225 % pero inferiores al 550 % del FPL son elegibles para un descuento </w:t>
      </w:r>
      <w:r w:rsidR="00DC02F0">
        <w:rPr>
          <w:lang w:val="es-ES"/>
        </w:rPr>
        <w:t xml:space="preserve">adicional según el </w:t>
      </w:r>
      <w:r w:rsidR="00DC02F0" w:rsidRPr="00C32BED">
        <w:rPr>
          <w:lang w:val="es-ES"/>
        </w:rPr>
        <w:t>Programa d</w:t>
      </w:r>
      <w:r w:rsidR="00DC02F0">
        <w:rPr>
          <w:lang w:val="es-ES"/>
        </w:rPr>
        <w:t>e Asistencia Financiera/Programa de Subsidios H</w:t>
      </w:r>
      <w:r w:rsidR="00DC02F0" w:rsidRPr="00C32BED">
        <w:rPr>
          <w:lang w:val="es-ES"/>
        </w:rPr>
        <w:t>ospitalarios</w:t>
      </w:r>
      <w:r w:rsidRPr="00474CC5">
        <w:rPr>
          <w:lang w:val="es-ES"/>
        </w:rPr>
        <w:t>.</w:t>
      </w:r>
    </w:p>
    <w:p w:rsidR="00F441F7" w:rsidRPr="00474CC5" w:rsidRDefault="00474CC5" w:rsidP="00474CC5">
      <w:pPr>
        <w:pStyle w:val="Textoindependiente"/>
        <w:spacing w:before="239" w:line="228" w:lineRule="auto"/>
        <w:ind w:left="832" w:right="123"/>
        <w:jc w:val="both"/>
        <w:rPr>
          <w:lang w:val="es-ES"/>
        </w:rPr>
      </w:pPr>
      <w:r w:rsidRPr="00474CC5">
        <w:rPr>
          <w:lang w:val="es-ES"/>
        </w:rPr>
        <w:t xml:space="preserve">Consulte el Apéndice B para ver información adicional relacionada con los descuentos disponibles </w:t>
      </w:r>
      <w:r w:rsidR="00DC02F0">
        <w:rPr>
          <w:lang w:val="es-ES"/>
        </w:rPr>
        <w:t xml:space="preserve">el </w:t>
      </w:r>
      <w:r w:rsidR="00DC02F0" w:rsidRPr="00C32BED">
        <w:rPr>
          <w:lang w:val="es-ES"/>
        </w:rPr>
        <w:t>Programa d</w:t>
      </w:r>
      <w:r w:rsidR="00DC02F0">
        <w:rPr>
          <w:lang w:val="es-ES"/>
        </w:rPr>
        <w:t>e Asistencia Financiera/Programa de Subsidios H</w:t>
      </w:r>
      <w:r w:rsidR="00DC02F0" w:rsidRPr="00C32BED">
        <w:rPr>
          <w:lang w:val="es-ES"/>
        </w:rPr>
        <w:t>ospitalarios</w:t>
      </w:r>
      <w:r w:rsidR="00DC02F0">
        <w:rPr>
          <w:lang w:val="es-ES"/>
        </w:rPr>
        <w:t xml:space="preserve"> y de Atención Caritativ</w:t>
      </w:r>
      <w:r w:rsidRPr="00474CC5">
        <w:rPr>
          <w:lang w:val="es-ES"/>
        </w:rPr>
        <w:t>a de Nueva Jersey</w:t>
      </w:r>
      <w:r w:rsidR="00C9339A" w:rsidRPr="00474CC5">
        <w:rPr>
          <w:lang w:val="es-ES"/>
        </w:rPr>
        <w:t>.</w:t>
      </w:r>
    </w:p>
    <w:p w:rsidR="00F441F7" w:rsidRPr="00C34B68" w:rsidRDefault="00C34B68">
      <w:pPr>
        <w:pStyle w:val="Textoindependiente"/>
        <w:spacing w:before="229"/>
        <w:ind w:left="112"/>
        <w:rPr>
          <w:lang w:val="es-ES"/>
        </w:rPr>
      </w:pPr>
      <w:r>
        <w:rPr>
          <w:u w:val="single"/>
          <w:lang w:val="es-ES"/>
        </w:rPr>
        <w:t>Descuento para Personas sin S</w:t>
      </w:r>
      <w:r w:rsidRPr="00C34B68">
        <w:rPr>
          <w:u w:val="single"/>
          <w:lang w:val="es-ES"/>
        </w:rPr>
        <w:t>eguro de Nueva Jersey (Ley Pública de 2008, C. 60</w:t>
      </w:r>
      <w:r w:rsidR="00C9339A" w:rsidRPr="00C34B68">
        <w:rPr>
          <w:spacing w:val="-5"/>
          <w:u w:val="single"/>
          <w:lang w:val="es-ES"/>
        </w:rPr>
        <w:t>)</w:t>
      </w:r>
    </w:p>
    <w:p w:rsidR="00F441F7" w:rsidRPr="00C34B68" w:rsidRDefault="00C34B68">
      <w:pPr>
        <w:pStyle w:val="Textoindependiente"/>
        <w:spacing w:before="238" w:line="228" w:lineRule="auto"/>
        <w:ind w:left="832" w:right="120"/>
        <w:jc w:val="both"/>
        <w:rPr>
          <w:lang w:val="es-ES"/>
        </w:rPr>
      </w:pPr>
      <w:r w:rsidRPr="00C34B68">
        <w:rPr>
          <w:lang w:val="es-ES"/>
        </w:rPr>
        <w:t>Todos los pacientes sin seguro que no califiquen para un programa gubernamental como se describe en la Parte III, Sección 1 anterior se considerarán elegibles para el descuento para personas sin seguro de Nueva Jersey. No se requiere solicitud para este programa y no se deben cumplir criterios de ingresos o activos. Tenga en cuenta que Nueva Jersey limita este descuento a personas sin seguro con ingresos brutos familiares inferiores al 500 % del FPL. El descuento ofrecido bajo esta póliza está disponible para todas las personas sin seguro</w:t>
      </w:r>
      <w:r w:rsidR="00C9339A" w:rsidRPr="00C34B68">
        <w:rPr>
          <w:lang w:val="es-ES"/>
        </w:rPr>
        <w:t>.</w:t>
      </w:r>
    </w:p>
    <w:p w:rsidR="00F441F7" w:rsidRPr="00C34B68" w:rsidRDefault="00C34B68">
      <w:pPr>
        <w:pStyle w:val="Textoindependiente"/>
        <w:spacing w:before="228"/>
        <w:ind w:left="112"/>
        <w:rPr>
          <w:u w:val="single"/>
          <w:lang w:val="es-ES"/>
        </w:rPr>
      </w:pPr>
      <w:r w:rsidRPr="00C34B68">
        <w:rPr>
          <w:u w:val="single"/>
          <w:lang w:val="es-ES"/>
        </w:rPr>
        <w:t>Programa de Asistencia Financiera/Programa de Subsidios H</w:t>
      </w:r>
      <w:r w:rsidRPr="00C34B68">
        <w:rPr>
          <w:u w:val="single"/>
          <w:lang w:val="es-ES"/>
        </w:rPr>
        <w:t>ospitalarios</w:t>
      </w:r>
    </w:p>
    <w:p w:rsidR="00C34B68" w:rsidRPr="00C34B68" w:rsidRDefault="00C34B68" w:rsidP="00C34B68">
      <w:pPr>
        <w:pStyle w:val="Textoindependiente"/>
        <w:spacing w:before="239" w:line="228" w:lineRule="auto"/>
        <w:ind w:left="832" w:right="122"/>
        <w:jc w:val="both"/>
        <w:rPr>
          <w:lang w:val="es-ES"/>
        </w:rPr>
      </w:pPr>
      <w:r w:rsidRPr="00C34B68">
        <w:rPr>
          <w:lang w:val="es-ES"/>
        </w:rPr>
        <w:t xml:space="preserve">Los pacientes que no califican para ninguno de los programas financiados por el gobierno o </w:t>
      </w:r>
      <w:r>
        <w:rPr>
          <w:lang w:val="es-ES"/>
        </w:rPr>
        <w:t xml:space="preserve">la </w:t>
      </w:r>
      <w:r>
        <w:rPr>
          <w:lang w:val="es-ES"/>
        </w:rPr>
        <w:t>Atención Caritativ</w:t>
      </w:r>
      <w:r w:rsidRPr="00474CC5">
        <w:rPr>
          <w:lang w:val="es-ES"/>
        </w:rPr>
        <w:t>a de Nueva Jersey</w:t>
      </w:r>
      <w:r w:rsidRPr="00C34B68">
        <w:rPr>
          <w:lang w:val="es-ES"/>
        </w:rPr>
        <w:t xml:space="preserve"> </w:t>
      </w:r>
      <w:r w:rsidRPr="00C34B68">
        <w:rPr>
          <w:lang w:val="es-ES"/>
        </w:rPr>
        <w:t>pueden opta</w:t>
      </w:r>
      <w:r>
        <w:rPr>
          <w:lang w:val="es-ES"/>
        </w:rPr>
        <w:t>r por ser evaluados por Asesoramiento Financiero</w:t>
      </w:r>
      <w:r w:rsidRPr="00C34B68">
        <w:rPr>
          <w:lang w:val="es-ES"/>
        </w:rPr>
        <w:t xml:space="preserve"> para el </w:t>
      </w:r>
      <w:r w:rsidRPr="00C32BED">
        <w:rPr>
          <w:lang w:val="es-ES"/>
        </w:rPr>
        <w:t>Programa d</w:t>
      </w:r>
      <w:r>
        <w:rPr>
          <w:lang w:val="es-ES"/>
        </w:rPr>
        <w:t>e Asistencia Financiera/Programa de Subsidios H</w:t>
      </w:r>
      <w:r w:rsidRPr="00C32BED">
        <w:rPr>
          <w:lang w:val="es-ES"/>
        </w:rPr>
        <w:t>ospitalarios</w:t>
      </w:r>
      <w:r w:rsidRPr="00C34B68">
        <w:rPr>
          <w:lang w:val="es-ES"/>
        </w:rPr>
        <w:t>.</w:t>
      </w:r>
    </w:p>
    <w:p w:rsidR="00F441F7" w:rsidRPr="00C34B68" w:rsidRDefault="00C34B68" w:rsidP="00C34B68">
      <w:pPr>
        <w:pStyle w:val="Textoindependiente"/>
        <w:spacing w:before="239" w:line="228" w:lineRule="auto"/>
        <w:ind w:left="832" w:right="122"/>
        <w:jc w:val="both"/>
        <w:rPr>
          <w:lang w:val="es-ES"/>
        </w:rPr>
      </w:pPr>
      <w:r w:rsidRPr="00C34B68">
        <w:rPr>
          <w:lang w:val="es-ES"/>
        </w:rPr>
        <w:t xml:space="preserve">Los pacientes pueden ser elegibles para descuentos bajo el </w:t>
      </w:r>
      <w:r w:rsidRPr="00C32BED">
        <w:rPr>
          <w:lang w:val="es-ES"/>
        </w:rPr>
        <w:t>Programa d</w:t>
      </w:r>
      <w:r>
        <w:rPr>
          <w:lang w:val="es-ES"/>
        </w:rPr>
        <w:t>e Asistencia Financiera/Programa de Subsidios H</w:t>
      </w:r>
      <w:r w:rsidRPr="00C32BED">
        <w:rPr>
          <w:lang w:val="es-ES"/>
        </w:rPr>
        <w:t>ospitalarios</w:t>
      </w:r>
      <w:r w:rsidRPr="00C34B68">
        <w:rPr>
          <w:lang w:val="es-ES"/>
        </w:rPr>
        <w:t xml:space="preserve"> si su ingreso bruto familiar está entre el 225 % y el 550 % del FPL. Además, si estos pacientes tienen activos superiores a $50,000, es posible que se les solicite que presenten prueba de activos</w:t>
      </w:r>
      <w:r w:rsidR="00C9339A" w:rsidRPr="00C34B68">
        <w:rPr>
          <w:lang w:val="es-ES"/>
        </w:rPr>
        <w:t>.</w:t>
      </w:r>
    </w:p>
    <w:p w:rsidR="00F441F7" w:rsidRPr="00C34B68" w:rsidRDefault="00F441F7">
      <w:pPr>
        <w:spacing w:line="228" w:lineRule="auto"/>
        <w:jc w:val="both"/>
        <w:rPr>
          <w:lang w:val="es-ES"/>
        </w:rPr>
        <w:sectPr w:rsidR="00F441F7" w:rsidRPr="00C34B68">
          <w:pgSz w:w="12240" w:h="15840"/>
          <w:pgMar w:top="3020" w:right="940" w:bottom="840" w:left="1040" w:header="720" w:footer="649" w:gutter="0"/>
          <w:cols w:space="720"/>
        </w:sectPr>
      </w:pPr>
    </w:p>
    <w:p w:rsidR="00F441F7" w:rsidRPr="00C34B68" w:rsidRDefault="00C34B68">
      <w:pPr>
        <w:pStyle w:val="Textoindependiente"/>
        <w:spacing w:before="181" w:line="228" w:lineRule="auto"/>
        <w:ind w:left="832" w:right="123"/>
        <w:jc w:val="both"/>
        <w:rPr>
          <w:lang w:val="es-ES"/>
        </w:rPr>
      </w:pPr>
      <w:r w:rsidRPr="00C34B68">
        <w:rPr>
          <w:sz w:val="21"/>
          <w:szCs w:val="21"/>
          <w:lang w:val="es-ES"/>
        </w:rPr>
        <w:lastRenderedPageBreak/>
        <w:t xml:space="preserve">Por favor consulte el Apéndice B para ver información adicional relacionada con los descuentos disponibles del </w:t>
      </w:r>
      <w:r w:rsidRPr="00C32BED">
        <w:rPr>
          <w:lang w:val="es-ES"/>
        </w:rPr>
        <w:t>Programa d</w:t>
      </w:r>
      <w:r>
        <w:rPr>
          <w:lang w:val="es-ES"/>
        </w:rPr>
        <w:t>e Asistencia Financiera/Programa de Subsidios H</w:t>
      </w:r>
      <w:r w:rsidRPr="00C32BED">
        <w:rPr>
          <w:lang w:val="es-ES"/>
        </w:rPr>
        <w:t>ospitalarios</w:t>
      </w:r>
      <w:r w:rsidRPr="00C34B68">
        <w:rPr>
          <w:sz w:val="21"/>
          <w:szCs w:val="21"/>
          <w:lang w:val="es-ES"/>
        </w:rPr>
        <w:t xml:space="preserve"> </w:t>
      </w:r>
      <w:r>
        <w:rPr>
          <w:sz w:val="21"/>
          <w:szCs w:val="21"/>
          <w:lang w:val="es-ES"/>
        </w:rPr>
        <w:t>y Atención Caritativ</w:t>
      </w:r>
      <w:r w:rsidRPr="00C34B68">
        <w:rPr>
          <w:sz w:val="21"/>
          <w:szCs w:val="21"/>
          <w:lang w:val="es-ES"/>
        </w:rPr>
        <w:t>a de Nueva Jersey. Nota: Los criterios de ingresos se actualizarán anualmente a medida que se ajuste el FPL</w:t>
      </w:r>
      <w:r w:rsidR="00C9339A" w:rsidRPr="00C34B68">
        <w:rPr>
          <w:lang w:val="es-ES"/>
        </w:rPr>
        <w:t>.</w:t>
      </w:r>
    </w:p>
    <w:p w:rsidR="00F441F7" w:rsidRPr="00C34B68" w:rsidRDefault="00F441F7">
      <w:pPr>
        <w:pStyle w:val="Textoindependiente"/>
        <w:spacing w:before="22"/>
        <w:rPr>
          <w:lang w:val="es-ES"/>
        </w:rPr>
      </w:pPr>
    </w:p>
    <w:p w:rsidR="00F441F7" w:rsidRPr="00C34B68" w:rsidRDefault="00C34B68">
      <w:pPr>
        <w:pStyle w:val="Textoindependiente"/>
        <w:ind w:left="112"/>
        <w:rPr>
          <w:lang w:val="es-ES"/>
        </w:rPr>
      </w:pPr>
      <w:r w:rsidRPr="00C34B68">
        <w:rPr>
          <w:u w:val="single"/>
          <w:lang w:val="es-ES"/>
        </w:rPr>
        <w:t xml:space="preserve">Sección </w:t>
      </w:r>
      <w:r>
        <w:rPr>
          <w:u w:val="single"/>
          <w:lang w:val="es-ES"/>
        </w:rPr>
        <w:t xml:space="preserve">501(r) </w:t>
      </w:r>
      <w:r w:rsidRPr="00C34B68">
        <w:rPr>
          <w:u w:val="single"/>
          <w:lang w:val="es-ES"/>
        </w:rPr>
        <w:t>del Código de Rentas Internas</w:t>
      </w:r>
    </w:p>
    <w:p w:rsidR="00F441F7" w:rsidRPr="00C34B68" w:rsidRDefault="00F441F7">
      <w:pPr>
        <w:pStyle w:val="Textoindependiente"/>
        <w:spacing w:before="53"/>
        <w:rPr>
          <w:lang w:val="es-ES"/>
        </w:rPr>
      </w:pPr>
    </w:p>
    <w:p w:rsidR="00F441F7" w:rsidRPr="00C34B68" w:rsidRDefault="00C34B68">
      <w:pPr>
        <w:pStyle w:val="Textoindependiente"/>
        <w:spacing w:line="266" w:lineRule="auto"/>
        <w:ind w:left="832" w:right="117"/>
        <w:jc w:val="both"/>
        <w:rPr>
          <w:lang w:val="es-ES"/>
        </w:rPr>
      </w:pPr>
      <w:r w:rsidRPr="00C34B68">
        <w:rPr>
          <w:lang w:val="es-ES"/>
        </w:rPr>
        <w:t>Los pacientes con seguro insuficiente y ingresos brutos familiares entre el 300% y el 550% del FPL pueden ser elegibles para cargos con descuento según la Sección 501(r) del Código de Impuestos Internos. Además, todos los pacientes sin seguro serán elegibles para los descuentos disponibles según la Sección 501(r) del Código de Rentas Internas</w:t>
      </w:r>
      <w:r w:rsidR="00C9339A" w:rsidRPr="00C34B68">
        <w:rPr>
          <w:color w:val="222222"/>
          <w:lang w:val="es-ES"/>
        </w:rPr>
        <w:t>.</w:t>
      </w:r>
    </w:p>
    <w:p w:rsidR="00F441F7" w:rsidRPr="00C34B68" w:rsidRDefault="00F441F7">
      <w:pPr>
        <w:pStyle w:val="Textoindependiente"/>
        <w:spacing w:before="7"/>
        <w:rPr>
          <w:lang w:val="es-ES"/>
        </w:rPr>
      </w:pPr>
    </w:p>
    <w:p w:rsidR="00F441F7" w:rsidRPr="00C34B68" w:rsidRDefault="00C34B68" w:rsidP="00C34B68">
      <w:pPr>
        <w:pStyle w:val="Ttulo2"/>
        <w:numPr>
          <w:ilvl w:val="0"/>
          <w:numId w:val="12"/>
        </w:numPr>
        <w:tabs>
          <w:tab w:val="left" w:pos="832"/>
        </w:tabs>
        <w:rPr>
          <w:lang w:val="es-ES"/>
        </w:rPr>
      </w:pPr>
      <w:r w:rsidRPr="00C34B68">
        <w:rPr>
          <w:lang w:val="es-ES"/>
        </w:rPr>
        <w:t>Método de Solicitud/Documentación Requerida</w:t>
      </w:r>
      <w:r w:rsidR="00C9339A" w:rsidRPr="00C34B68">
        <w:rPr>
          <w:spacing w:val="-2"/>
          <w:lang w:val="es-ES"/>
        </w:rPr>
        <w:t>:</w:t>
      </w:r>
    </w:p>
    <w:p w:rsidR="00F441F7" w:rsidRPr="00C34B68" w:rsidRDefault="00F441F7">
      <w:pPr>
        <w:pStyle w:val="Textoindependiente"/>
        <w:spacing w:before="49"/>
        <w:rPr>
          <w:b/>
          <w:lang w:val="es-ES"/>
        </w:rPr>
      </w:pPr>
    </w:p>
    <w:p w:rsidR="00F441F7" w:rsidRPr="00C34B68" w:rsidRDefault="00C34B68">
      <w:pPr>
        <w:pStyle w:val="Ttulo3"/>
        <w:rPr>
          <w:lang w:val="es-ES"/>
        </w:rPr>
      </w:pPr>
      <w:r w:rsidRPr="00C34B68">
        <w:rPr>
          <w:spacing w:val="-2"/>
          <w:lang w:val="es-ES"/>
        </w:rPr>
        <w:t>Procedimiento</w:t>
      </w:r>
      <w:r w:rsidR="00C9339A" w:rsidRPr="00C34B68">
        <w:rPr>
          <w:spacing w:val="-2"/>
          <w:lang w:val="es-ES"/>
        </w:rPr>
        <w:t>s</w:t>
      </w:r>
    </w:p>
    <w:p w:rsidR="00F441F7" w:rsidRPr="00C34B68" w:rsidRDefault="00F441F7">
      <w:pPr>
        <w:pStyle w:val="Textoindependiente"/>
        <w:spacing w:before="56"/>
        <w:rPr>
          <w:b/>
          <w:i/>
          <w:lang w:val="es-ES"/>
        </w:rPr>
      </w:pPr>
    </w:p>
    <w:p w:rsidR="00C34B68" w:rsidRPr="006E70E0" w:rsidRDefault="00C34B68" w:rsidP="00C34B68">
      <w:pPr>
        <w:pStyle w:val="Textoindependiente"/>
        <w:spacing w:before="1" w:line="266" w:lineRule="auto"/>
        <w:ind w:left="832" w:right="126"/>
        <w:jc w:val="both"/>
        <w:rPr>
          <w:sz w:val="21"/>
          <w:szCs w:val="21"/>
          <w:lang w:val="es-ES"/>
        </w:rPr>
      </w:pPr>
      <w:r w:rsidRPr="006E70E0">
        <w:rPr>
          <w:sz w:val="21"/>
          <w:szCs w:val="21"/>
          <w:lang w:val="es-ES"/>
        </w:rPr>
        <w:t>Al momento de registrarse, todos los pacientes que no tienen seguro o tienen seguro con deducibles y coseguro conocidos recibirán la información que describe los programas de asistencia disponibles e información sobre</w:t>
      </w:r>
      <w:r w:rsidRPr="006E70E0">
        <w:rPr>
          <w:sz w:val="21"/>
          <w:szCs w:val="21"/>
          <w:lang w:val="es-ES"/>
        </w:rPr>
        <w:t xml:space="preserve"> cómo comunicarse con Asesoramiento Financiero</w:t>
      </w:r>
      <w:r w:rsidRPr="006E70E0">
        <w:rPr>
          <w:sz w:val="21"/>
          <w:szCs w:val="21"/>
          <w:lang w:val="es-ES"/>
        </w:rPr>
        <w:t xml:space="preserve"> para recibir información adicional.</w:t>
      </w:r>
    </w:p>
    <w:p w:rsidR="00C34B68" w:rsidRPr="006E70E0" w:rsidRDefault="00C34B68" w:rsidP="00C34B68">
      <w:pPr>
        <w:pStyle w:val="Textoindependiente"/>
        <w:spacing w:before="1" w:line="266" w:lineRule="auto"/>
        <w:ind w:left="832" w:right="126"/>
        <w:jc w:val="both"/>
        <w:rPr>
          <w:sz w:val="21"/>
          <w:szCs w:val="21"/>
          <w:lang w:val="es-ES"/>
        </w:rPr>
      </w:pPr>
    </w:p>
    <w:p w:rsidR="00C34B68" w:rsidRPr="006E70E0" w:rsidRDefault="00C34B68" w:rsidP="00C34B68">
      <w:pPr>
        <w:pStyle w:val="Textoindependiente"/>
        <w:spacing w:before="1" w:line="266" w:lineRule="auto"/>
        <w:ind w:left="832" w:right="126"/>
        <w:jc w:val="both"/>
        <w:rPr>
          <w:sz w:val="21"/>
          <w:szCs w:val="21"/>
          <w:lang w:val="es-ES"/>
        </w:rPr>
      </w:pPr>
      <w:r w:rsidRPr="006E70E0">
        <w:rPr>
          <w:sz w:val="21"/>
          <w:szCs w:val="21"/>
          <w:lang w:val="es-ES"/>
        </w:rPr>
        <w:t>Todos los pacientes hospitalizados que no tienen seguro serán evaluados por un proveedor de elegibilidad de</w:t>
      </w:r>
      <w:r w:rsidRPr="006E70E0">
        <w:rPr>
          <w:sz w:val="21"/>
          <w:szCs w:val="21"/>
          <w:lang w:val="es-ES"/>
        </w:rPr>
        <w:t xml:space="preserve"> Medicaid o por el personal de Asesoramiento F</w:t>
      </w:r>
      <w:r w:rsidRPr="006E70E0">
        <w:rPr>
          <w:sz w:val="21"/>
          <w:szCs w:val="21"/>
          <w:lang w:val="es-ES"/>
        </w:rPr>
        <w:t>inanciero para conocer los programas disponibles.</w:t>
      </w:r>
    </w:p>
    <w:p w:rsidR="00C34B68" w:rsidRPr="006E70E0" w:rsidRDefault="00C34B68" w:rsidP="00C34B68">
      <w:pPr>
        <w:pStyle w:val="Textoindependiente"/>
        <w:spacing w:before="1" w:line="266" w:lineRule="auto"/>
        <w:ind w:left="832" w:right="126"/>
        <w:jc w:val="both"/>
        <w:rPr>
          <w:sz w:val="21"/>
          <w:szCs w:val="21"/>
          <w:lang w:val="es-ES"/>
        </w:rPr>
      </w:pPr>
    </w:p>
    <w:p w:rsidR="00F441F7" w:rsidRPr="006E70E0" w:rsidRDefault="00C34B68" w:rsidP="00C34B68">
      <w:pPr>
        <w:pStyle w:val="Textoindependiente"/>
        <w:spacing w:before="1" w:line="266" w:lineRule="auto"/>
        <w:ind w:left="832" w:right="126"/>
        <w:jc w:val="both"/>
        <w:rPr>
          <w:sz w:val="21"/>
          <w:szCs w:val="21"/>
          <w:lang w:val="es-ES"/>
        </w:rPr>
      </w:pPr>
      <w:r w:rsidRPr="006E70E0">
        <w:rPr>
          <w:sz w:val="21"/>
          <w:szCs w:val="21"/>
          <w:lang w:val="es-ES"/>
        </w:rPr>
        <w:t>Cualquier paciente que se comunique con Servicio al Cliente y solicite asistencia para el pago de sus facturas y tenga saldos de paciente será remitido a Asesoramiento Financiero para su evaluación</w:t>
      </w:r>
      <w:r w:rsidR="00C9339A" w:rsidRPr="006E70E0">
        <w:rPr>
          <w:sz w:val="21"/>
          <w:szCs w:val="21"/>
          <w:lang w:val="es-ES"/>
        </w:rPr>
        <w:t>.</w:t>
      </w:r>
    </w:p>
    <w:p w:rsidR="00F441F7" w:rsidRPr="00C34B68" w:rsidRDefault="00F441F7">
      <w:pPr>
        <w:pStyle w:val="Textoindependiente"/>
        <w:spacing w:before="25"/>
        <w:rPr>
          <w:lang w:val="es-ES"/>
        </w:rPr>
      </w:pPr>
    </w:p>
    <w:p w:rsidR="00F441F7" w:rsidRPr="006E70E0" w:rsidRDefault="006E70E0">
      <w:pPr>
        <w:pStyle w:val="Ttulo3"/>
        <w:rPr>
          <w:lang w:val="es-ES"/>
        </w:rPr>
      </w:pPr>
      <w:r w:rsidRPr="006E70E0">
        <w:rPr>
          <w:lang w:val="es-ES"/>
        </w:rPr>
        <w:t>Método para Solicitar</w:t>
      </w:r>
    </w:p>
    <w:p w:rsidR="00F441F7" w:rsidRPr="006E70E0" w:rsidRDefault="00F441F7">
      <w:pPr>
        <w:pStyle w:val="Textoindependiente"/>
        <w:spacing w:before="56"/>
        <w:rPr>
          <w:b/>
          <w:i/>
          <w:lang w:val="es-ES"/>
        </w:rPr>
      </w:pPr>
    </w:p>
    <w:p w:rsidR="006E70E0" w:rsidRPr="006E70E0" w:rsidRDefault="006E70E0" w:rsidP="006E70E0">
      <w:pPr>
        <w:pStyle w:val="Textoindependiente"/>
        <w:spacing w:before="1" w:line="266" w:lineRule="auto"/>
        <w:ind w:left="832"/>
        <w:rPr>
          <w:sz w:val="21"/>
          <w:szCs w:val="21"/>
          <w:lang w:val="es-ES"/>
        </w:rPr>
      </w:pPr>
      <w:r w:rsidRPr="006E70E0">
        <w:rPr>
          <w:sz w:val="21"/>
          <w:szCs w:val="21"/>
          <w:lang w:val="es-ES"/>
        </w:rPr>
        <w:t xml:space="preserve">Los pacientes que cumplan con los criterios de elegibilidad y deseen solicitar atención gratuita o con descuento ofrecida bajo </w:t>
      </w:r>
      <w:r w:rsidRPr="006E70E0">
        <w:rPr>
          <w:sz w:val="21"/>
          <w:szCs w:val="21"/>
          <w:lang w:val="es-ES"/>
        </w:rPr>
        <w:t>la Atención Caritativa de Nueva Jersey</w:t>
      </w:r>
      <w:r w:rsidRPr="006E70E0">
        <w:rPr>
          <w:sz w:val="21"/>
          <w:szCs w:val="21"/>
          <w:lang w:val="es-ES"/>
        </w:rPr>
        <w:t xml:space="preserve">, el </w:t>
      </w:r>
      <w:r w:rsidRPr="006E70E0">
        <w:rPr>
          <w:sz w:val="21"/>
          <w:szCs w:val="21"/>
          <w:lang w:val="es-ES"/>
        </w:rPr>
        <w:t xml:space="preserve">Programa de Asistencia Financiera/Programa de Subsidios Hospitalarios </w:t>
      </w:r>
      <w:r w:rsidRPr="006E70E0">
        <w:rPr>
          <w:sz w:val="21"/>
          <w:szCs w:val="21"/>
          <w:lang w:val="es-ES"/>
        </w:rPr>
        <w:t>y la Sección 501(r) del Código de Rentas Internas deben presentar una Solicitud de Asistencia Financiera (“Solicitud”) y proporcionar toda la documentación de respaldo requerida.</w:t>
      </w:r>
    </w:p>
    <w:p w:rsidR="006E70E0" w:rsidRPr="006E70E0" w:rsidRDefault="006E70E0" w:rsidP="006E70E0">
      <w:pPr>
        <w:pStyle w:val="Textoindependiente"/>
        <w:spacing w:before="1" w:line="266" w:lineRule="auto"/>
        <w:ind w:left="832"/>
        <w:rPr>
          <w:sz w:val="21"/>
          <w:szCs w:val="21"/>
          <w:lang w:val="es-ES"/>
        </w:rPr>
      </w:pPr>
    </w:p>
    <w:p w:rsidR="006E70E0" w:rsidRPr="006E70E0" w:rsidRDefault="006E70E0" w:rsidP="006E70E0">
      <w:pPr>
        <w:pStyle w:val="Textoindependiente"/>
        <w:spacing w:before="1" w:line="266" w:lineRule="auto"/>
        <w:ind w:left="832"/>
        <w:rPr>
          <w:sz w:val="21"/>
          <w:szCs w:val="21"/>
          <w:lang w:val="es-ES"/>
        </w:rPr>
      </w:pPr>
      <w:r w:rsidRPr="006E70E0">
        <w:rPr>
          <w:sz w:val="21"/>
          <w:szCs w:val="21"/>
          <w:lang w:val="es-ES"/>
        </w:rPr>
        <w:t xml:space="preserve">La </w:t>
      </w:r>
      <w:r>
        <w:rPr>
          <w:sz w:val="21"/>
          <w:szCs w:val="21"/>
          <w:lang w:val="es-ES"/>
        </w:rPr>
        <w:t>Solicitud</w:t>
      </w:r>
      <w:r w:rsidRPr="006E70E0">
        <w:rPr>
          <w:sz w:val="21"/>
          <w:szCs w:val="21"/>
          <w:lang w:val="es-ES"/>
        </w:rPr>
        <w:t xml:space="preserve"> se puede descargar desde el siguiente sitio web: https://www.inspirahealthnetwork.org.</w:t>
      </w:r>
    </w:p>
    <w:p w:rsidR="006E70E0" w:rsidRPr="006E70E0" w:rsidRDefault="006E70E0" w:rsidP="006E70E0">
      <w:pPr>
        <w:pStyle w:val="Textoindependiente"/>
        <w:spacing w:before="1" w:line="266" w:lineRule="auto"/>
        <w:ind w:left="832"/>
        <w:rPr>
          <w:sz w:val="21"/>
          <w:szCs w:val="21"/>
          <w:lang w:val="es-ES"/>
        </w:rPr>
      </w:pPr>
    </w:p>
    <w:p w:rsidR="00F441F7" w:rsidRPr="006E70E0" w:rsidRDefault="006E70E0" w:rsidP="006E70E0">
      <w:pPr>
        <w:pStyle w:val="Textoindependiente"/>
        <w:spacing w:before="1" w:line="266" w:lineRule="auto"/>
        <w:ind w:left="832"/>
        <w:rPr>
          <w:sz w:val="21"/>
          <w:szCs w:val="21"/>
          <w:lang w:val="es-ES"/>
        </w:rPr>
      </w:pPr>
      <w:r w:rsidRPr="006E70E0">
        <w:rPr>
          <w:sz w:val="21"/>
          <w:szCs w:val="21"/>
          <w:lang w:val="es-ES"/>
        </w:rPr>
        <w:t>Se pueden solicitar copias impresas de la Solicitud llamando al Departamento de Servicios Comerciales para Pacientes del Hospital al 856-575-4780 o enviando una solicitud por correo a</w:t>
      </w:r>
      <w:r w:rsidR="00C9339A" w:rsidRPr="006E70E0">
        <w:rPr>
          <w:sz w:val="21"/>
          <w:szCs w:val="21"/>
          <w:lang w:val="es-ES"/>
        </w:rPr>
        <w:t>:</w:t>
      </w:r>
    </w:p>
    <w:p w:rsidR="00F441F7" w:rsidRPr="006E70E0" w:rsidRDefault="00F441F7">
      <w:pPr>
        <w:pStyle w:val="Textoindependiente"/>
        <w:spacing w:before="25"/>
        <w:rPr>
          <w:lang w:val="es-ES"/>
        </w:rPr>
      </w:pPr>
    </w:p>
    <w:p w:rsidR="00F441F7" w:rsidRDefault="00C9339A">
      <w:pPr>
        <w:pStyle w:val="Textoindependiente"/>
        <w:spacing w:line="266" w:lineRule="auto"/>
        <w:ind w:left="2272" w:right="4558"/>
      </w:pPr>
      <w:r>
        <w:t>Attention:</w:t>
      </w:r>
      <w:r>
        <w:rPr>
          <w:spacing w:val="29"/>
        </w:rPr>
        <w:t xml:space="preserve"> </w:t>
      </w:r>
      <w:r>
        <w:t>Financial</w:t>
      </w:r>
      <w:r>
        <w:rPr>
          <w:spacing w:val="-13"/>
        </w:rPr>
        <w:t xml:space="preserve"> </w:t>
      </w:r>
      <w:r>
        <w:t>Counseling Inspira Health</w:t>
      </w:r>
    </w:p>
    <w:p w:rsidR="00F441F7" w:rsidRDefault="00C9339A">
      <w:pPr>
        <w:pStyle w:val="Textoindependiente"/>
        <w:spacing w:line="264" w:lineRule="auto"/>
        <w:ind w:left="2272" w:right="5543"/>
      </w:pPr>
      <w:r>
        <w:t>Bridgeton</w:t>
      </w:r>
      <w:r>
        <w:rPr>
          <w:spacing w:val="-14"/>
        </w:rPr>
        <w:t xml:space="preserve"> </w:t>
      </w:r>
      <w:r>
        <w:t>Health</w:t>
      </w:r>
      <w:r>
        <w:rPr>
          <w:spacing w:val="-14"/>
        </w:rPr>
        <w:t xml:space="preserve"> </w:t>
      </w:r>
      <w:r>
        <w:t>Center 333 Irving Avenue</w:t>
      </w:r>
    </w:p>
    <w:p w:rsidR="00F441F7" w:rsidRDefault="00C9339A">
      <w:pPr>
        <w:pStyle w:val="Textoindependiente"/>
        <w:spacing w:before="3"/>
        <w:ind w:left="2272"/>
      </w:pPr>
      <w:r>
        <w:t>Bridgeton,</w:t>
      </w:r>
      <w:r>
        <w:rPr>
          <w:spacing w:val="-8"/>
        </w:rPr>
        <w:t xml:space="preserve"> </w:t>
      </w:r>
      <w:r>
        <w:t>NJ</w:t>
      </w:r>
      <w:r>
        <w:rPr>
          <w:spacing w:val="54"/>
        </w:rPr>
        <w:t xml:space="preserve"> </w:t>
      </w:r>
      <w:r>
        <w:rPr>
          <w:spacing w:val="-4"/>
        </w:rPr>
        <w:t>08332</w:t>
      </w:r>
    </w:p>
    <w:p w:rsidR="00F441F7" w:rsidRDefault="00F441F7">
      <w:pPr>
        <w:sectPr w:rsidR="00F441F7">
          <w:pgSz w:w="12240" w:h="15840"/>
          <w:pgMar w:top="3020" w:right="940" w:bottom="840" w:left="1040" w:header="720" w:footer="649" w:gutter="0"/>
          <w:cols w:space="720"/>
        </w:sectPr>
      </w:pPr>
    </w:p>
    <w:p w:rsidR="00F441F7" w:rsidRDefault="00F441F7">
      <w:pPr>
        <w:pStyle w:val="Textoindependiente"/>
        <w:spacing w:before="230"/>
      </w:pPr>
    </w:p>
    <w:p w:rsidR="00F441F7" w:rsidRPr="006E70E0" w:rsidRDefault="006E70E0">
      <w:pPr>
        <w:pStyle w:val="Textoindependiente"/>
        <w:spacing w:line="266" w:lineRule="auto"/>
        <w:ind w:left="832"/>
        <w:rPr>
          <w:sz w:val="21"/>
          <w:szCs w:val="21"/>
        </w:rPr>
      </w:pPr>
      <w:r w:rsidRPr="006E70E0">
        <w:rPr>
          <w:sz w:val="21"/>
          <w:szCs w:val="21"/>
          <w:lang w:val="es-ES"/>
        </w:rPr>
        <w:t xml:space="preserve">Las copias impresas de la Solicitud están disponibles en cualquier área de registro de Admisiones Hospitalarias, Pacientes Ambulatorios o Sala de Emergencias. </w:t>
      </w:r>
      <w:r w:rsidRPr="006E70E0">
        <w:rPr>
          <w:sz w:val="21"/>
          <w:szCs w:val="21"/>
        </w:rPr>
        <w:t>Además, se puede obtener en las siguientes ubicaciones</w:t>
      </w:r>
      <w:r w:rsidR="00C9339A" w:rsidRPr="006E70E0">
        <w:rPr>
          <w:sz w:val="21"/>
          <w:szCs w:val="21"/>
        </w:rPr>
        <w:t>:</w:t>
      </w:r>
    </w:p>
    <w:p w:rsidR="00F441F7" w:rsidRDefault="00F441F7">
      <w:pPr>
        <w:pStyle w:val="Textoindependiente"/>
        <w:spacing w:before="120"/>
      </w:pPr>
    </w:p>
    <w:p w:rsidR="006E70E0" w:rsidRPr="006E70E0" w:rsidRDefault="00C9339A" w:rsidP="006E70E0">
      <w:pPr>
        <w:pStyle w:val="Prrafodelista"/>
        <w:numPr>
          <w:ilvl w:val="0"/>
          <w:numId w:val="10"/>
        </w:numPr>
        <w:tabs>
          <w:tab w:val="left" w:pos="2632"/>
          <w:tab w:val="left" w:pos="2698"/>
        </w:tabs>
        <w:spacing w:before="1" w:line="242" w:lineRule="auto"/>
        <w:ind w:right="207" w:hanging="360"/>
        <w:rPr>
          <w:i/>
          <w:lang w:val="es-ES"/>
        </w:rPr>
      </w:pPr>
      <w:r>
        <w:tab/>
      </w:r>
      <w:r w:rsidR="006E70E0" w:rsidRPr="006E70E0">
        <w:rPr>
          <w:i/>
          <w:lang w:val="es-ES"/>
        </w:rPr>
        <w:t xml:space="preserve">Departamento de Asesoramiento Financiero del Centro Médico Inspira Vineland </w:t>
      </w:r>
      <w:r w:rsidR="006E70E0" w:rsidRPr="006E70E0">
        <w:rPr>
          <w:lang w:val="es-ES"/>
        </w:rPr>
        <w:t>ubicado en 1505 West Sherman Avenue, Vineland. La oficina está ubicada en la entrada para pacientes ambulatorios y los pacientes serán dirigidos por el mostrador de Recepción para Pacientes Ambulatorios ubicado en la entrada y el horario de atención es de Lunes a Viernes de 8:30 a. m. a 4:00 p. m.</w:t>
      </w:r>
    </w:p>
    <w:p w:rsidR="006E70E0" w:rsidRPr="006E70E0" w:rsidRDefault="006E70E0" w:rsidP="006E70E0">
      <w:pPr>
        <w:pStyle w:val="Prrafodelista"/>
        <w:tabs>
          <w:tab w:val="left" w:pos="2632"/>
          <w:tab w:val="left" w:pos="2698"/>
        </w:tabs>
        <w:spacing w:before="1" w:line="242" w:lineRule="auto"/>
        <w:ind w:left="2632" w:right="207" w:firstLine="0"/>
        <w:rPr>
          <w:i/>
          <w:lang w:val="es-ES"/>
        </w:rPr>
      </w:pPr>
    </w:p>
    <w:p w:rsidR="006E70E0" w:rsidRPr="006E70E0" w:rsidRDefault="006E70E0" w:rsidP="006E70E0">
      <w:pPr>
        <w:pStyle w:val="Prrafodelista"/>
        <w:numPr>
          <w:ilvl w:val="0"/>
          <w:numId w:val="10"/>
        </w:numPr>
        <w:tabs>
          <w:tab w:val="left" w:pos="2632"/>
          <w:tab w:val="left" w:pos="2698"/>
        </w:tabs>
        <w:spacing w:before="1" w:line="242" w:lineRule="auto"/>
        <w:ind w:right="207" w:hanging="360"/>
        <w:rPr>
          <w:i/>
          <w:lang w:val="es-ES"/>
        </w:rPr>
      </w:pPr>
      <w:r w:rsidRPr="006E70E0">
        <w:rPr>
          <w:i/>
          <w:lang w:val="es-ES"/>
        </w:rPr>
        <w:t xml:space="preserve">Departamento de Asesoramiento Financiero del Centro Médico Inspira Bridgeton </w:t>
      </w:r>
      <w:r w:rsidRPr="006E70E0">
        <w:rPr>
          <w:lang w:val="es-ES"/>
        </w:rPr>
        <w:t>ubicado en 333 Irving Avenue, Bridgeton. La oficina está en el vestíbulo de la entrada principal y el horario de atención es de Lunes a Viernes de 8:30 am a 4:00 pm.</w:t>
      </w:r>
    </w:p>
    <w:p w:rsidR="006E70E0" w:rsidRPr="006E70E0" w:rsidRDefault="006E70E0" w:rsidP="006E70E0">
      <w:pPr>
        <w:pStyle w:val="Prrafodelista"/>
        <w:tabs>
          <w:tab w:val="left" w:pos="2632"/>
          <w:tab w:val="left" w:pos="2698"/>
        </w:tabs>
        <w:spacing w:before="1" w:line="242" w:lineRule="auto"/>
        <w:ind w:left="2632" w:right="207" w:firstLine="0"/>
        <w:jc w:val="both"/>
        <w:rPr>
          <w:i/>
          <w:lang w:val="es-ES"/>
        </w:rPr>
      </w:pPr>
    </w:p>
    <w:p w:rsidR="006E70E0" w:rsidRPr="006E70E0" w:rsidRDefault="006E70E0" w:rsidP="006E70E0">
      <w:pPr>
        <w:pStyle w:val="Prrafodelista"/>
        <w:numPr>
          <w:ilvl w:val="0"/>
          <w:numId w:val="10"/>
        </w:numPr>
        <w:tabs>
          <w:tab w:val="left" w:pos="2632"/>
          <w:tab w:val="left" w:pos="2698"/>
        </w:tabs>
        <w:spacing w:before="1" w:line="242" w:lineRule="auto"/>
        <w:ind w:right="207" w:hanging="360"/>
        <w:rPr>
          <w:i/>
          <w:lang w:val="es-ES"/>
        </w:rPr>
      </w:pPr>
      <w:r w:rsidRPr="006E70E0">
        <w:rPr>
          <w:i/>
          <w:lang w:val="es-ES"/>
        </w:rPr>
        <w:t xml:space="preserve">Departamento de Asesoramiento Financiero del Centro Médico Inspira Woodbury </w:t>
      </w:r>
      <w:r w:rsidRPr="006E70E0">
        <w:rPr>
          <w:lang w:val="es-ES"/>
        </w:rPr>
        <w:t>ubicado en 17 West Red Bank Avenue, Woodbury. La oficina está ubicada en el primer piso y el horario de atención es de Lunes a Viernes de 8:00 am a 4:00 pm.</w:t>
      </w:r>
    </w:p>
    <w:p w:rsidR="006E70E0" w:rsidRPr="006E70E0" w:rsidRDefault="006E70E0" w:rsidP="006E70E0">
      <w:pPr>
        <w:pStyle w:val="Prrafodelista"/>
        <w:tabs>
          <w:tab w:val="left" w:pos="2632"/>
          <w:tab w:val="left" w:pos="2698"/>
        </w:tabs>
        <w:spacing w:before="1" w:line="242" w:lineRule="auto"/>
        <w:ind w:left="2632" w:right="207" w:firstLine="0"/>
        <w:jc w:val="both"/>
        <w:rPr>
          <w:i/>
          <w:lang w:val="es-ES"/>
        </w:rPr>
      </w:pPr>
    </w:p>
    <w:p w:rsidR="00F441F7" w:rsidRPr="006E70E0" w:rsidRDefault="006E70E0" w:rsidP="006E70E0">
      <w:pPr>
        <w:pStyle w:val="Prrafodelista"/>
        <w:numPr>
          <w:ilvl w:val="0"/>
          <w:numId w:val="10"/>
        </w:numPr>
        <w:tabs>
          <w:tab w:val="left" w:pos="2632"/>
          <w:tab w:val="left" w:pos="2698"/>
        </w:tabs>
        <w:spacing w:before="1" w:line="242" w:lineRule="auto"/>
        <w:ind w:right="207" w:hanging="360"/>
        <w:rPr>
          <w:lang w:val="es-ES"/>
        </w:rPr>
      </w:pPr>
      <w:r w:rsidRPr="006E70E0">
        <w:rPr>
          <w:i/>
          <w:lang w:val="es-ES"/>
        </w:rPr>
        <w:t xml:space="preserve">Departamento de Asesoramiento Financiero del Centro Médico Inspira Elmer </w:t>
      </w:r>
      <w:r w:rsidRPr="006E70E0">
        <w:rPr>
          <w:lang w:val="es-ES"/>
        </w:rPr>
        <w:t>ubicado en 501 Front Street, Elmer. La oficina está ubicada junto al departamento de Registro en el vestíbulo principal y el horario de atención es de Lunes a Viernes de 7:00 a. m. a 3:30 p. m.</w:t>
      </w:r>
    </w:p>
    <w:p w:rsidR="00F441F7" w:rsidRPr="006E70E0" w:rsidRDefault="00F441F7">
      <w:pPr>
        <w:pStyle w:val="Textoindependiente"/>
        <w:spacing w:before="14"/>
        <w:rPr>
          <w:lang w:val="es-ES"/>
        </w:rPr>
      </w:pPr>
    </w:p>
    <w:p w:rsidR="006E70E0" w:rsidRDefault="006E70E0" w:rsidP="006E70E0">
      <w:pPr>
        <w:pStyle w:val="Prrafodelista"/>
        <w:numPr>
          <w:ilvl w:val="0"/>
          <w:numId w:val="10"/>
        </w:numPr>
        <w:tabs>
          <w:tab w:val="left" w:pos="2632"/>
        </w:tabs>
        <w:ind w:right="206" w:hanging="360"/>
        <w:jc w:val="both"/>
        <w:rPr>
          <w:lang w:val="es-ES"/>
        </w:rPr>
      </w:pPr>
      <w:r w:rsidRPr="006E70E0">
        <w:rPr>
          <w:i/>
          <w:lang w:val="es-ES"/>
        </w:rPr>
        <w:t xml:space="preserve">Departamento de Asesoramiento Financiero del Centro Médico Inspira Mullica Hill </w:t>
      </w:r>
      <w:r w:rsidRPr="006E70E0">
        <w:rPr>
          <w:lang w:val="es-ES"/>
        </w:rPr>
        <w:t>ubicado en 700 Mullica Hill Rd, Mullica Hill. La oficina está ubicada en el departamento de Registro en el vestíbulo principal y el horario de atención es de Lunes a Viernes de 8:00 am a 4:00 pm</w:t>
      </w:r>
      <w:r w:rsidR="00C9339A" w:rsidRPr="006E70E0">
        <w:rPr>
          <w:lang w:val="es-ES"/>
        </w:rPr>
        <w:t>.</w:t>
      </w:r>
    </w:p>
    <w:p w:rsidR="006E70E0" w:rsidRPr="006E70E0" w:rsidRDefault="006E70E0" w:rsidP="006E70E0">
      <w:pPr>
        <w:pStyle w:val="Prrafodelista"/>
        <w:rPr>
          <w:i/>
          <w:lang w:val="es-ES"/>
        </w:rPr>
      </w:pPr>
    </w:p>
    <w:p w:rsidR="00F441F7" w:rsidRPr="006E70E0" w:rsidRDefault="006E70E0" w:rsidP="006E70E0">
      <w:pPr>
        <w:pStyle w:val="Prrafodelista"/>
        <w:numPr>
          <w:ilvl w:val="0"/>
          <w:numId w:val="10"/>
        </w:numPr>
        <w:tabs>
          <w:tab w:val="left" w:pos="2632"/>
        </w:tabs>
        <w:ind w:right="206" w:hanging="360"/>
        <w:jc w:val="both"/>
        <w:rPr>
          <w:lang w:val="es-ES"/>
        </w:rPr>
      </w:pPr>
      <w:r w:rsidRPr="006E70E0">
        <w:rPr>
          <w:i/>
          <w:lang w:val="es-ES"/>
        </w:rPr>
        <w:t xml:space="preserve">Departamento de Asesoramiento Financiero del Centro Médico Inspira Mannington </w:t>
      </w:r>
      <w:r w:rsidRPr="006E70E0">
        <w:rPr>
          <w:lang w:val="es-ES"/>
        </w:rPr>
        <w:t>ubicado en 310 Salem Woodstown Road, Salem. La oficina está en el departamento de Registro de Pacientes Ambulatorios y el horario de atención es de Lunes a Viernes de 8:00 am a 4:00 pm</w:t>
      </w:r>
      <w:r w:rsidR="00C9339A" w:rsidRPr="006E70E0">
        <w:rPr>
          <w:spacing w:val="-4"/>
          <w:lang w:val="es-ES"/>
        </w:rPr>
        <w:t>.</w:t>
      </w:r>
    </w:p>
    <w:p w:rsidR="006E70E0" w:rsidRPr="006E70E0" w:rsidRDefault="006E70E0" w:rsidP="006E70E0">
      <w:pPr>
        <w:tabs>
          <w:tab w:val="left" w:pos="2632"/>
        </w:tabs>
        <w:ind w:right="206"/>
        <w:jc w:val="both"/>
        <w:rPr>
          <w:lang w:val="es-ES"/>
        </w:rPr>
      </w:pPr>
    </w:p>
    <w:p w:rsidR="006E70E0" w:rsidRDefault="00804064" w:rsidP="006E70E0">
      <w:pPr>
        <w:pStyle w:val="Textoindependiente"/>
        <w:ind w:left="806" w:right="979"/>
        <w:rPr>
          <w:lang w:val="es-ES"/>
        </w:rPr>
      </w:pPr>
      <w:r>
        <w:rPr>
          <w:lang w:val="es-ES"/>
        </w:rPr>
        <w:t>Las Solicitudes C</w:t>
      </w:r>
      <w:r w:rsidR="006E70E0" w:rsidRPr="006E70E0">
        <w:rPr>
          <w:lang w:val="es-ES"/>
        </w:rPr>
        <w:t>ompletadas (con toda la documentación requerida que se especifica a continuación) deben enviarse por correo a</w:t>
      </w:r>
      <w:r w:rsidR="00C9339A" w:rsidRPr="006E70E0">
        <w:rPr>
          <w:lang w:val="es-ES"/>
        </w:rPr>
        <w:t xml:space="preserve">: </w:t>
      </w:r>
    </w:p>
    <w:p w:rsidR="00F441F7" w:rsidRPr="006E70E0" w:rsidRDefault="00C9339A" w:rsidP="006E70E0">
      <w:pPr>
        <w:pStyle w:val="Textoindependiente"/>
        <w:spacing w:before="46" w:line="518" w:lineRule="exact"/>
        <w:ind w:left="2272" w:right="978" w:hanging="22"/>
        <w:jc w:val="both"/>
        <w:rPr>
          <w:lang w:val="es-ES"/>
        </w:rPr>
      </w:pPr>
      <w:r w:rsidRPr="006E70E0">
        <w:rPr>
          <w:lang w:val="es-ES"/>
        </w:rPr>
        <w:t>Attention:</w:t>
      </w:r>
      <w:r w:rsidRPr="006E70E0">
        <w:rPr>
          <w:spacing w:val="40"/>
          <w:lang w:val="es-ES"/>
        </w:rPr>
        <w:t xml:space="preserve"> </w:t>
      </w:r>
      <w:r w:rsidRPr="006E70E0">
        <w:rPr>
          <w:lang w:val="es-ES"/>
        </w:rPr>
        <w:t>Financial Counseling</w:t>
      </w:r>
    </w:p>
    <w:p w:rsidR="00F441F7" w:rsidRDefault="00C9339A">
      <w:pPr>
        <w:pStyle w:val="Textoindependiente"/>
        <w:spacing w:line="206" w:lineRule="exact"/>
        <w:ind w:left="2272"/>
      </w:pPr>
      <w:r>
        <w:t>Inspira</w:t>
      </w:r>
      <w:r>
        <w:rPr>
          <w:spacing w:val="-3"/>
        </w:rPr>
        <w:t xml:space="preserve"> </w:t>
      </w:r>
      <w:r>
        <w:rPr>
          <w:spacing w:val="-2"/>
        </w:rPr>
        <w:t>Health</w:t>
      </w:r>
    </w:p>
    <w:p w:rsidR="00F441F7" w:rsidRDefault="00C9339A">
      <w:pPr>
        <w:pStyle w:val="Textoindependiente"/>
        <w:spacing w:before="6" w:line="244" w:lineRule="auto"/>
        <w:ind w:left="2272" w:right="5543"/>
      </w:pPr>
      <w:r>
        <w:t>Bridgeton</w:t>
      </w:r>
      <w:r>
        <w:rPr>
          <w:spacing w:val="-14"/>
        </w:rPr>
        <w:t xml:space="preserve"> </w:t>
      </w:r>
      <w:r>
        <w:t>Health</w:t>
      </w:r>
      <w:r>
        <w:rPr>
          <w:spacing w:val="-14"/>
        </w:rPr>
        <w:t xml:space="preserve"> </w:t>
      </w:r>
      <w:r>
        <w:t>Center 333 Irving Avenue</w:t>
      </w:r>
    </w:p>
    <w:p w:rsidR="00F441F7" w:rsidRDefault="00C9339A">
      <w:pPr>
        <w:pStyle w:val="Textoindependiente"/>
        <w:spacing w:before="5"/>
        <w:ind w:left="2272"/>
      </w:pPr>
      <w:r>
        <w:t>Bridgeton,</w:t>
      </w:r>
      <w:r>
        <w:rPr>
          <w:spacing w:val="-8"/>
        </w:rPr>
        <w:t xml:space="preserve"> </w:t>
      </w:r>
      <w:r>
        <w:t>NJ</w:t>
      </w:r>
      <w:r>
        <w:rPr>
          <w:spacing w:val="54"/>
        </w:rPr>
        <w:t xml:space="preserve"> </w:t>
      </w:r>
      <w:r>
        <w:rPr>
          <w:spacing w:val="-4"/>
        </w:rPr>
        <w:t>08332</w:t>
      </w:r>
    </w:p>
    <w:p w:rsidR="00F441F7" w:rsidRDefault="00F441F7">
      <w:pPr>
        <w:pStyle w:val="Textoindependiente"/>
        <w:spacing w:before="12"/>
      </w:pPr>
    </w:p>
    <w:p w:rsidR="00F441F7" w:rsidRPr="00804064" w:rsidRDefault="00804064">
      <w:pPr>
        <w:pStyle w:val="Textoindependiente"/>
        <w:spacing w:line="247" w:lineRule="auto"/>
        <w:ind w:left="832" w:right="187"/>
        <w:rPr>
          <w:lang w:val="es-ES"/>
        </w:rPr>
      </w:pPr>
      <w:r w:rsidRPr="00804064">
        <w:rPr>
          <w:lang w:val="es-ES"/>
        </w:rPr>
        <w:t>Los pacientes tienen 365 días a partir de la fecha del primer estado de cuenta posterior al alta para presentar una solicitud completa</w:t>
      </w:r>
      <w:r w:rsidR="00C9339A" w:rsidRPr="00804064">
        <w:rPr>
          <w:spacing w:val="-2"/>
          <w:lang w:val="es-ES"/>
        </w:rPr>
        <w:t>.</w:t>
      </w:r>
    </w:p>
    <w:p w:rsidR="00F441F7" w:rsidRPr="00804064" w:rsidRDefault="00F441F7">
      <w:pPr>
        <w:spacing w:line="247" w:lineRule="auto"/>
        <w:rPr>
          <w:lang w:val="es-ES"/>
        </w:rPr>
        <w:sectPr w:rsidR="00F441F7" w:rsidRPr="00804064">
          <w:pgSz w:w="12240" w:h="15840"/>
          <w:pgMar w:top="3020" w:right="940" w:bottom="840" w:left="1040" w:header="720" w:footer="649" w:gutter="0"/>
          <w:cols w:space="720"/>
        </w:sectPr>
      </w:pPr>
    </w:p>
    <w:p w:rsidR="00F441F7" w:rsidRPr="00804064" w:rsidRDefault="00F441F7">
      <w:pPr>
        <w:pStyle w:val="Textoindependiente"/>
        <w:spacing w:before="194"/>
        <w:rPr>
          <w:lang w:val="es-ES"/>
        </w:rPr>
      </w:pPr>
    </w:p>
    <w:p w:rsidR="00804064" w:rsidRPr="00804064" w:rsidRDefault="00804064" w:rsidP="00804064">
      <w:pPr>
        <w:pStyle w:val="Textoindependiente"/>
        <w:spacing w:line="247" w:lineRule="auto"/>
        <w:ind w:left="832" w:right="120"/>
        <w:jc w:val="both"/>
        <w:rPr>
          <w:sz w:val="21"/>
          <w:szCs w:val="21"/>
          <w:lang w:val="es-ES"/>
        </w:rPr>
      </w:pPr>
      <w:r w:rsidRPr="00804064">
        <w:rPr>
          <w:sz w:val="21"/>
          <w:szCs w:val="21"/>
          <w:lang w:val="es-ES"/>
        </w:rPr>
        <w:t>Si se recibe una Solicitud incompleta, el Hospital proporcionará al paciente un aviso por escrito que describe la información/documentación adicional requerida para tomar una determinación de elegibilidad de FAP y le dará al paciente una cantidad de tiempo razonable para proporcionar la información solicitada (30 días). Además, el Hospital también proporcionará al pac</w:t>
      </w:r>
      <w:r>
        <w:rPr>
          <w:sz w:val="21"/>
          <w:szCs w:val="21"/>
          <w:lang w:val="es-ES"/>
        </w:rPr>
        <w:t>iente una copia del Resumen en Lenguaje S</w:t>
      </w:r>
      <w:r w:rsidRPr="00804064">
        <w:rPr>
          <w:sz w:val="21"/>
          <w:szCs w:val="21"/>
          <w:lang w:val="es-ES"/>
        </w:rPr>
        <w:t>encillo (“PLS</w:t>
      </w:r>
      <w:r>
        <w:rPr>
          <w:sz w:val="21"/>
          <w:szCs w:val="21"/>
          <w:lang w:val="es-ES"/>
        </w:rPr>
        <w:t>, por sus siglas en inglés</w:t>
      </w:r>
      <w:r w:rsidRPr="00804064">
        <w:rPr>
          <w:sz w:val="21"/>
          <w:szCs w:val="21"/>
          <w:lang w:val="es-ES"/>
        </w:rPr>
        <w:t>”). El hospital y cualquier tercero que actúe en su nombre suspenderán cualquier acción extraordinaria de cobro (“ECA</w:t>
      </w:r>
      <w:r>
        <w:rPr>
          <w:sz w:val="21"/>
          <w:szCs w:val="21"/>
          <w:lang w:val="es-ES"/>
        </w:rPr>
        <w:t>,</w:t>
      </w:r>
      <w:r w:rsidRPr="00804064">
        <w:rPr>
          <w:sz w:val="21"/>
          <w:szCs w:val="21"/>
          <w:lang w:val="es-ES"/>
        </w:rPr>
        <w:t>”</w:t>
      </w:r>
      <w:r>
        <w:rPr>
          <w:sz w:val="21"/>
          <w:szCs w:val="21"/>
          <w:lang w:val="es-ES"/>
        </w:rPr>
        <w:t xml:space="preserve"> por sus siglas en inglés</w:t>
      </w:r>
      <w:r w:rsidRPr="00804064">
        <w:rPr>
          <w:sz w:val="21"/>
          <w:szCs w:val="21"/>
          <w:lang w:val="es-ES"/>
        </w:rPr>
        <w:t>) para obtener el pago de la atención hasta que se tome una determinación de elegibilidad para la FAP.</w:t>
      </w:r>
    </w:p>
    <w:p w:rsidR="00804064" w:rsidRPr="00804064" w:rsidRDefault="00804064" w:rsidP="00804064">
      <w:pPr>
        <w:pStyle w:val="Textoindependiente"/>
        <w:spacing w:line="247" w:lineRule="auto"/>
        <w:ind w:left="832" w:right="120"/>
        <w:jc w:val="both"/>
        <w:rPr>
          <w:sz w:val="21"/>
          <w:szCs w:val="21"/>
          <w:lang w:val="es-ES"/>
        </w:rPr>
      </w:pPr>
    </w:p>
    <w:p w:rsidR="00804064" w:rsidRPr="00804064" w:rsidRDefault="00804064" w:rsidP="00804064">
      <w:pPr>
        <w:pStyle w:val="Textoindependiente"/>
        <w:spacing w:line="247" w:lineRule="auto"/>
        <w:ind w:left="832" w:right="120"/>
        <w:jc w:val="both"/>
        <w:rPr>
          <w:sz w:val="21"/>
          <w:szCs w:val="21"/>
          <w:lang w:val="es-ES"/>
        </w:rPr>
      </w:pPr>
      <w:r w:rsidRPr="00804064">
        <w:rPr>
          <w:sz w:val="21"/>
          <w:szCs w:val="21"/>
          <w:lang w:val="es-ES"/>
        </w:rPr>
        <w:t>Todas las solicitudes serán revisadas por el personal de</w:t>
      </w:r>
      <w:r>
        <w:rPr>
          <w:sz w:val="21"/>
          <w:szCs w:val="21"/>
          <w:lang w:val="es-ES"/>
        </w:rPr>
        <w:t xml:space="preserve"> Control de Calidad de Asesoramiento Financiero</w:t>
      </w:r>
      <w:r w:rsidRPr="00804064">
        <w:rPr>
          <w:sz w:val="21"/>
          <w:szCs w:val="21"/>
          <w:lang w:val="es-ES"/>
        </w:rPr>
        <w:t xml:space="preserve"> para verificar la exactitud y garantizar el procesamiento adecuado de las cancelaciones.</w:t>
      </w:r>
    </w:p>
    <w:p w:rsidR="00804064" w:rsidRPr="00804064" w:rsidRDefault="00804064" w:rsidP="00804064">
      <w:pPr>
        <w:pStyle w:val="Textoindependiente"/>
        <w:spacing w:line="247" w:lineRule="auto"/>
        <w:ind w:left="832" w:right="120"/>
        <w:jc w:val="both"/>
        <w:rPr>
          <w:sz w:val="21"/>
          <w:szCs w:val="21"/>
          <w:lang w:val="es-ES"/>
        </w:rPr>
      </w:pPr>
    </w:p>
    <w:p w:rsidR="00F441F7" w:rsidRPr="00804064" w:rsidRDefault="00804064" w:rsidP="00804064">
      <w:pPr>
        <w:pStyle w:val="Textoindependiente"/>
        <w:spacing w:line="247" w:lineRule="auto"/>
        <w:ind w:left="832" w:right="120"/>
        <w:jc w:val="both"/>
        <w:rPr>
          <w:sz w:val="21"/>
          <w:szCs w:val="21"/>
          <w:lang w:val="es-ES"/>
        </w:rPr>
      </w:pPr>
      <w:r w:rsidRPr="00804064">
        <w:rPr>
          <w:sz w:val="21"/>
          <w:szCs w:val="21"/>
          <w:lang w:val="es-ES"/>
        </w:rPr>
        <w:t xml:space="preserve">El personal de Control de Calidad de Asesoramiento Financiero presentará todos los reclamos apropiados para el programa de Atención Caritativa de Nueva Jersey y garantizará las cancelaciones adecuadas del </w:t>
      </w:r>
      <w:r w:rsidRPr="00804064">
        <w:rPr>
          <w:sz w:val="21"/>
          <w:szCs w:val="21"/>
          <w:lang w:val="es-ES"/>
        </w:rPr>
        <w:t>Programa de Asistencia Financiera/Programa de Subsidios Hospitalarios</w:t>
      </w:r>
      <w:r w:rsidR="00C9339A" w:rsidRPr="00804064">
        <w:rPr>
          <w:spacing w:val="-2"/>
          <w:sz w:val="21"/>
          <w:szCs w:val="21"/>
          <w:lang w:val="es-ES"/>
        </w:rPr>
        <w:t>.</w:t>
      </w:r>
    </w:p>
    <w:p w:rsidR="00F441F7" w:rsidRPr="00C957F4" w:rsidRDefault="00F441F7">
      <w:pPr>
        <w:pStyle w:val="Textoindependiente"/>
        <w:rPr>
          <w:sz w:val="21"/>
          <w:szCs w:val="21"/>
          <w:lang w:val="es-ES"/>
        </w:rPr>
      </w:pPr>
    </w:p>
    <w:p w:rsidR="00F441F7" w:rsidRPr="00C957F4" w:rsidRDefault="00F441F7">
      <w:pPr>
        <w:pStyle w:val="Textoindependiente"/>
        <w:spacing w:before="16"/>
        <w:rPr>
          <w:sz w:val="21"/>
          <w:szCs w:val="21"/>
          <w:lang w:val="es-ES"/>
        </w:rPr>
      </w:pPr>
    </w:p>
    <w:p w:rsidR="00F441F7" w:rsidRPr="00C957F4" w:rsidRDefault="00804064">
      <w:pPr>
        <w:pStyle w:val="Ttulo3"/>
        <w:rPr>
          <w:sz w:val="21"/>
          <w:szCs w:val="21"/>
          <w:lang w:val="es-ES"/>
        </w:rPr>
      </w:pPr>
      <w:r w:rsidRPr="00C957F4">
        <w:rPr>
          <w:spacing w:val="-2"/>
          <w:sz w:val="21"/>
          <w:szCs w:val="21"/>
          <w:lang w:val="es-ES"/>
        </w:rPr>
        <w:t>Documentos Requeridos</w:t>
      </w:r>
    </w:p>
    <w:p w:rsidR="00F441F7" w:rsidRPr="00C957F4" w:rsidRDefault="00F441F7">
      <w:pPr>
        <w:pStyle w:val="Textoindependiente"/>
        <w:spacing w:before="53"/>
        <w:rPr>
          <w:b/>
          <w:i/>
          <w:sz w:val="21"/>
          <w:szCs w:val="21"/>
          <w:lang w:val="es-ES"/>
        </w:rPr>
      </w:pPr>
    </w:p>
    <w:p w:rsidR="00F441F7" w:rsidRPr="00C957F4" w:rsidRDefault="00804064">
      <w:pPr>
        <w:pStyle w:val="Textoindependiente"/>
        <w:spacing w:line="266" w:lineRule="auto"/>
        <w:ind w:left="832" w:right="122"/>
        <w:jc w:val="both"/>
        <w:rPr>
          <w:sz w:val="21"/>
          <w:szCs w:val="21"/>
          <w:lang w:val="es-ES"/>
        </w:rPr>
      </w:pPr>
      <w:r w:rsidRPr="00C957F4">
        <w:rPr>
          <w:sz w:val="21"/>
          <w:szCs w:val="21"/>
          <w:lang w:val="es-ES"/>
        </w:rPr>
        <w:t xml:space="preserve">Los criterios y la documentación necesarios para determinar la elegibilidad para el Programa de Atención Caritativa de Nueva Jersey, el </w:t>
      </w:r>
      <w:r w:rsidRPr="00C957F4">
        <w:rPr>
          <w:sz w:val="21"/>
          <w:szCs w:val="21"/>
          <w:lang w:val="es-ES"/>
        </w:rPr>
        <w:t>Programa de Asistencia Financiera/Programa de Subsidios Hospitalarios</w:t>
      </w:r>
      <w:r w:rsidRPr="00C957F4">
        <w:rPr>
          <w:sz w:val="21"/>
          <w:szCs w:val="21"/>
          <w:lang w:val="es-ES"/>
        </w:rPr>
        <w:t xml:space="preserve"> y el descuento de la Sección 501(r) del Código de Rentas Internas son los siguientes</w:t>
      </w:r>
      <w:r w:rsidR="00C9339A" w:rsidRPr="00C957F4">
        <w:rPr>
          <w:sz w:val="21"/>
          <w:szCs w:val="21"/>
          <w:lang w:val="es-ES"/>
        </w:rPr>
        <w:t>:</w:t>
      </w:r>
    </w:p>
    <w:p w:rsidR="00F441F7" w:rsidRPr="00C957F4" w:rsidRDefault="00F441F7">
      <w:pPr>
        <w:pStyle w:val="Textoindependiente"/>
        <w:spacing w:before="7"/>
        <w:rPr>
          <w:sz w:val="21"/>
          <w:szCs w:val="21"/>
          <w:lang w:val="es-ES"/>
        </w:rPr>
      </w:pPr>
    </w:p>
    <w:p w:rsidR="00F441F7" w:rsidRPr="00C957F4" w:rsidRDefault="00804064" w:rsidP="00804064">
      <w:pPr>
        <w:pStyle w:val="Prrafodelista"/>
        <w:numPr>
          <w:ilvl w:val="0"/>
          <w:numId w:val="9"/>
        </w:numPr>
        <w:tabs>
          <w:tab w:val="left" w:pos="2272"/>
        </w:tabs>
        <w:spacing w:line="261" w:lineRule="auto"/>
        <w:ind w:right="168"/>
        <w:rPr>
          <w:sz w:val="21"/>
          <w:szCs w:val="21"/>
          <w:lang w:val="es-ES"/>
        </w:rPr>
      </w:pPr>
      <w:r w:rsidRPr="00C957F4">
        <w:rPr>
          <w:sz w:val="21"/>
          <w:szCs w:val="21"/>
          <w:lang w:val="es-ES"/>
        </w:rPr>
        <w:t>Los pacientes deben verificar sus ingresos con al menos un talón de pago actual de 1 a 3 meses antes de la fecha del servicio</w:t>
      </w:r>
      <w:r w:rsidR="00C9339A" w:rsidRPr="00C957F4">
        <w:rPr>
          <w:sz w:val="21"/>
          <w:szCs w:val="21"/>
          <w:lang w:val="es-ES"/>
        </w:rPr>
        <w:t>.</w:t>
      </w:r>
    </w:p>
    <w:p w:rsidR="00F441F7" w:rsidRPr="00C957F4" w:rsidRDefault="00F441F7">
      <w:pPr>
        <w:pStyle w:val="Textoindependiente"/>
        <w:spacing w:before="11"/>
        <w:rPr>
          <w:sz w:val="21"/>
          <w:szCs w:val="21"/>
          <w:lang w:val="es-ES"/>
        </w:rPr>
      </w:pPr>
    </w:p>
    <w:p w:rsidR="00F441F7" w:rsidRPr="00C957F4" w:rsidRDefault="00804064" w:rsidP="00804064">
      <w:pPr>
        <w:pStyle w:val="Prrafodelista"/>
        <w:numPr>
          <w:ilvl w:val="0"/>
          <w:numId w:val="9"/>
        </w:numPr>
        <w:tabs>
          <w:tab w:val="left" w:pos="2272"/>
        </w:tabs>
        <w:spacing w:line="264" w:lineRule="auto"/>
        <w:ind w:right="260"/>
        <w:rPr>
          <w:sz w:val="21"/>
          <w:szCs w:val="21"/>
          <w:lang w:val="es-ES"/>
        </w:rPr>
      </w:pPr>
      <w:r w:rsidRPr="00C957F4">
        <w:rPr>
          <w:sz w:val="21"/>
          <w:szCs w:val="21"/>
          <w:lang w:val="es-ES"/>
        </w:rPr>
        <w:t>Los pacientes con pequeñas empresas y propiedades de alquiler deberán proporcionar la declaración de impuestos y/o una declaración de pérdidas y ganancias más reciente. El estado de pérdidas y ganancias incluirá el número de identificación del preparador de impuestos cuando corresponda y deberá aplicarse a los tres meses más recientes. Los ingresos se basarán en el beneficio neto</w:t>
      </w:r>
      <w:r w:rsidR="00C9339A" w:rsidRPr="00C957F4">
        <w:rPr>
          <w:sz w:val="21"/>
          <w:szCs w:val="21"/>
          <w:lang w:val="es-ES"/>
        </w:rPr>
        <w:t>.</w:t>
      </w:r>
    </w:p>
    <w:p w:rsidR="00F441F7" w:rsidRPr="00C957F4" w:rsidRDefault="00F441F7">
      <w:pPr>
        <w:pStyle w:val="Textoindependiente"/>
        <w:spacing w:before="7"/>
        <w:rPr>
          <w:sz w:val="21"/>
          <w:szCs w:val="21"/>
          <w:lang w:val="es-ES"/>
        </w:rPr>
      </w:pPr>
    </w:p>
    <w:p w:rsidR="00F441F7" w:rsidRPr="00C957F4" w:rsidRDefault="00804064" w:rsidP="00804064">
      <w:pPr>
        <w:pStyle w:val="Prrafodelista"/>
        <w:numPr>
          <w:ilvl w:val="0"/>
          <w:numId w:val="9"/>
        </w:numPr>
        <w:tabs>
          <w:tab w:val="left" w:pos="2272"/>
        </w:tabs>
        <w:spacing w:before="1" w:line="261" w:lineRule="auto"/>
        <w:ind w:right="176"/>
        <w:rPr>
          <w:sz w:val="21"/>
          <w:szCs w:val="21"/>
          <w:lang w:val="es-ES"/>
        </w:rPr>
      </w:pPr>
      <w:r w:rsidRPr="00C957F4">
        <w:rPr>
          <w:sz w:val="21"/>
          <w:szCs w:val="21"/>
          <w:lang w:val="es-ES"/>
        </w:rPr>
        <w:t>Si no se informa ningún ingreso bruto familiar, se requerirá información sobre cómo se satisfacen las necesidades diarias</w:t>
      </w:r>
      <w:r w:rsidR="00C9339A" w:rsidRPr="00C957F4">
        <w:rPr>
          <w:sz w:val="21"/>
          <w:szCs w:val="21"/>
          <w:lang w:val="es-ES"/>
        </w:rPr>
        <w:t>.</w:t>
      </w:r>
    </w:p>
    <w:p w:rsidR="00F441F7" w:rsidRPr="00C957F4" w:rsidRDefault="00F441F7">
      <w:pPr>
        <w:pStyle w:val="Textoindependiente"/>
        <w:spacing w:before="10"/>
        <w:rPr>
          <w:sz w:val="21"/>
          <w:szCs w:val="21"/>
          <w:lang w:val="es-ES"/>
        </w:rPr>
      </w:pPr>
    </w:p>
    <w:p w:rsidR="00F441F7" w:rsidRPr="00C957F4" w:rsidRDefault="00804064" w:rsidP="00804064">
      <w:pPr>
        <w:pStyle w:val="Prrafodelista"/>
        <w:numPr>
          <w:ilvl w:val="0"/>
          <w:numId w:val="9"/>
        </w:numPr>
        <w:tabs>
          <w:tab w:val="left" w:pos="2272"/>
        </w:tabs>
        <w:spacing w:before="1" w:line="261" w:lineRule="auto"/>
        <w:ind w:right="130"/>
        <w:rPr>
          <w:sz w:val="21"/>
          <w:szCs w:val="21"/>
          <w:lang w:val="es-ES"/>
        </w:rPr>
      </w:pPr>
      <w:r w:rsidRPr="00C957F4">
        <w:rPr>
          <w:sz w:val="21"/>
          <w:szCs w:val="21"/>
          <w:lang w:val="es-ES"/>
        </w:rPr>
        <w:t>El paciente debe proporcionar los nombres y fechas de nacimiento de todos los miembros de la familia utilizados para calcular el tamaño de la familia</w:t>
      </w:r>
      <w:r w:rsidR="00C9339A" w:rsidRPr="00C957F4">
        <w:rPr>
          <w:spacing w:val="-2"/>
          <w:sz w:val="21"/>
          <w:szCs w:val="21"/>
          <w:lang w:val="es-ES"/>
        </w:rPr>
        <w:t>.</w:t>
      </w:r>
    </w:p>
    <w:p w:rsidR="00F441F7" w:rsidRPr="00C957F4" w:rsidRDefault="00F441F7">
      <w:pPr>
        <w:pStyle w:val="Textoindependiente"/>
        <w:spacing w:before="10"/>
        <w:rPr>
          <w:sz w:val="21"/>
          <w:szCs w:val="21"/>
          <w:lang w:val="es-ES"/>
        </w:rPr>
      </w:pPr>
    </w:p>
    <w:p w:rsidR="00F441F7" w:rsidRPr="00C957F4" w:rsidRDefault="00804064" w:rsidP="00804064">
      <w:pPr>
        <w:pStyle w:val="Prrafodelista"/>
        <w:numPr>
          <w:ilvl w:val="0"/>
          <w:numId w:val="9"/>
        </w:numPr>
        <w:tabs>
          <w:tab w:val="left" w:pos="2272"/>
        </w:tabs>
        <w:spacing w:line="261" w:lineRule="auto"/>
        <w:ind w:right="534"/>
        <w:rPr>
          <w:sz w:val="21"/>
          <w:szCs w:val="21"/>
          <w:lang w:val="es-ES"/>
        </w:rPr>
      </w:pPr>
      <w:r w:rsidRPr="00C957F4">
        <w:rPr>
          <w:sz w:val="21"/>
          <w:szCs w:val="21"/>
          <w:lang w:val="es-ES"/>
        </w:rPr>
        <w:t>El Consejero Financiero tiene derecho a solicitar cualquier información adicional que considere necesaria para verificar la elegibilidad</w:t>
      </w:r>
      <w:r w:rsidR="00C9339A" w:rsidRPr="00C957F4">
        <w:rPr>
          <w:sz w:val="21"/>
          <w:szCs w:val="21"/>
          <w:lang w:val="es-ES"/>
        </w:rPr>
        <w:t>.</w:t>
      </w:r>
    </w:p>
    <w:p w:rsidR="00F441F7" w:rsidRPr="00C957F4" w:rsidRDefault="00F441F7">
      <w:pPr>
        <w:pStyle w:val="Textoindependiente"/>
        <w:spacing w:before="10"/>
        <w:rPr>
          <w:lang w:val="es-ES"/>
        </w:rPr>
      </w:pPr>
    </w:p>
    <w:p w:rsidR="00F441F7" w:rsidRPr="00C957F4" w:rsidRDefault="00804064" w:rsidP="00804064">
      <w:pPr>
        <w:pStyle w:val="Ttulo2"/>
        <w:numPr>
          <w:ilvl w:val="0"/>
          <w:numId w:val="12"/>
        </w:numPr>
        <w:tabs>
          <w:tab w:val="left" w:pos="832"/>
        </w:tabs>
        <w:spacing w:before="1"/>
        <w:rPr>
          <w:lang w:val="es-ES"/>
        </w:rPr>
      </w:pPr>
      <w:r w:rsidRPr="00C957F4">
        <w:rPr>
          <w:lang w:val="es-ES"/>
        </w:rPr>
        <w:t>Base Para Calcular Los Montos Cobrados a Los Pacientes</w:t>
      </w:r>
    </w:p>
    <w:p w:rsidR="00F441F7" w:rsidRPr="00C957F4" w:rsidRDefault="00F441F7">
      <w:pPr>
        <w:rPr>
          <w:lang w:val="es-ES"/>
        </w:rPr>
        <w:sectPr w:rsidR="00F441F7" w:rsidRPr="00C957F4">
          <w:pgSz w:w="12240" w:h="15840"/>
          <w:pgMar w:top="3020" w:right="940" w:bottom="840" w:left="1040" w:header="720" w:footer="649" w:gutter="0"/>
          <w:cols w:space="720"/>
        </w:sectPr>
      </w:pPr>
    </w:p>
    <w:p w:rsidR="00C957F4" w:rsidRPr="00C957F4" w:rsidRDefault="00C957F4" w:rsidP="00C957F4">
      <w:pPr>
        <w:pStyle w:val="Textoindependiente"/>
        <w:spacing w:line="266" w:lineRule="auto"/>
        <w:ind w:left="832" w:right="231"/>
        <w:rPr>
          <w:lang w:val="es-ES"/>
        </w:rPr>
      </w:pPr>
    </w:p>
    <w:p w:rsidR="00C957F4" w:rsidRPr="00C957F4" w:rsidRDefault="00C957F4" w:rsidP="00C957F4">
      <w:pPr>
        <w:pStyle w:val="Textoindependiente"/>
        <w:spacing w:line="266" w:lineRule="auto"/>
        <w:ind w:left="832" w:right="231"/>
        <w:rPr>
          <w:sz w:val="21"/>
          <w:szCs w:val="21"/>
          <w:lang w:val="es-ES"/>
        </w:rPr>
      </w:pPr>
      <w:r w:rsidRPr="00C957F4">
        <w:rPr>
          <w:sz w:val="21"/>
          <w:szCs w:val="21"/>
          <w:lang w:val="es-ES"/>
        </w:rPr>
        <w:t xml:space="preserve">A todos los pacientes sin seguro se les facturarán los servicios hospitalarios </w:t>
      </w:r>
      <w:r w:rsidRPr="00C957F4">
        <w:rPr>
          <w:sz w:val="21"/>
          <w:szCs w:val="21"/>
          <w:lang w:val="es-ES"/>
        </w:rPr>
        <w:t>a la tarifa de pago propio del H</w:t>
      </w:r>
      <w:r w:rsidRPr="00C957F4">
        <w:rPr>
          <w:sz w:val="21"/>
          <w:szCs w:val="21"/>
          <w:lang w:val="es-ES"/>
        </w:rPr>
        <w:t>ospital, que es igual a la tarifa actual de Medicare del hospital.</w:t>
      </w:r>
    </w:p>
    <w:p w:rsidR="00C957F4" w:rsidRPr="00C957F4" w:rsidRDefault="00C957F4" w:rsidP="00C957F4">
      <w:pPr>
        <w:pStyle w:val="Textoindependiente"/>
        <w:spacing w:line="266" w:lineRule="auto"/>
        <w:ind w:left="832" w:right="231"/>
        <w:rPr>
          <w:sz w:val="21"/>
          <w:szCs w:val="21"/>
          <w:lang w:val="es-ES"/>
        </w:rPr>
      </w:pPr>
    </w:p>
    <w:p w:rsidR="00C957F4" w:rsidRPr="00C957F4" w:rsidRDefault="00C957F4" w:rsidP="00C957F4">
      <w:pPr>
        <w:pStyle w:val="Textoindependiente"/>
        <w:spacing w:line="266" w:lineRule="auto"/>
        <w:ind w:left="832" w:right="231"/>
        <w:rPr>
          <w:sz w:val="21"/>
          <w:szCs w:val="21"/>
          <w:lang w:val="es-ES"/>
        </w:rPr>
      </w:pPr>
      <w:r w:rsidRPr="00C957F4">
        <w:rPr>
          <w:sz w:val="21"/>
          <w:szCs w:val="21"/>
          <w:lang w:val="es-ES"/>
        </w:rPr>
        <w:t xml:space="preserve">Consulte el Apéndice B para determinar los descuentos aplicables </w:t>
      </w:r>
      <w:r w:rsidRPr="00C957F4">
        <w:rPr>
          <w:sz w:val="21"/>
          <w:szCs w:val="21"/>
          <w:lang w:val="es-ES"/>
        </w:rPr>
        <w:t xml:space="preserve">a los pacientes elegibles para </w:t>
      </w:r>
      <w:r w:rsidRPr="00C957F4">
        <w:rPr>
          <w:sz w:val="21"/>
          <w:szCs w:val="21"/>
          <w:lang w:val="es-ES"/>
        </w:rPr>
        <w:t>Atención Caritativa de Nueva Jersey</w:t>
      </w:r>
      <w:r w:rsidRPr="00C957F4">
        <w:rPr>
          <w:sz w:val="21"/>
          <w:szCs w:val="21"/>
          <w:lang w:val="es-ES"/>
        </w:rPr>
        <w:t xml:space="preserve"> </w:t>
      </w:r>
      <w:r w:rsidRPr="00C957F4">
        <w:rPr>
          <w:sz w:val="21"/>
          <w:szCs w:val="21"/>
          <w:lang w:val="es-ES"/>
        </w:rPr>
        <w:t>y/o el Programa de Asistencia Financiera/Programa de Subsidios Hospitalarios.</w:t>
      </w:r>
    </w:p>
    <w:p w:rsidR="00C957F4" w:rsidRPr="00C957F4" w:rsidRDefault="00C957F4" w:rsidP="00C957F4">
      <w:pPr>
        <w:pStyle w:val="Textoindependiente"/>
        <w:spacing w:line="266" w:lineRule="auto"/>
        <w:ind w:left="832" w:right="231"/>
        <w:rPr>
          <w:sz w:val="21"/>
          <w:szCs w:val="21"/>
          <w:lang w:val="es-ES"/>
        </w:rPr>
      </w:pPr>
    </w:p>
    <w:p w:rsidR="00C957F4" w:rsidRPr="00C957F4" w:rsidRDefault="00C957F4" w:rsidP="00C957F4">
      <w:pPr>
        <w:pStyle w:val="Textoindependiente"/>
        <w:spacing w:line="266" w:lineRule="auto"/>
        <w:ind w:left="832" w:right="231"/>
        <w:rPr>
          <w:sz w:val="21"/>
          <w:szCs w:val="21"/>
          <w:lang w:val="es-ES"/>
        </w:rPr>
      </w:pPr>
      <w:r w:rsidRPr="00C957F4">
        <w:rPr>
          <w:sz w:val="21"/>
          <w:szCs w:val="21"/>
          <w:lang w:val="es-ES"/>
        </w:rPr>
        <w:t xml:space="preserve">A cualquier persona que se determine que es elegible para la FAP no se le cobrará más que los Montos Generalmente Facturados (“AGB”) por servicios de emergencia u otros servicios de atención médica médicamente necesarios de conformidad con el Código de </w:t>
      </w:r>
      <w:r w:rsidRPr="00C957F4">
        <w:rPr>
          <w:sz w:val="21"/>
          <w:szCs w:val="21"/>
          <w:lang w:val="es-ES"/>
        </w:rPr>
        <w:t>Rentas Interna</w:t>
      </w:r>
      <w:r w:rsidRPr="00C957F4">
        <w:rPr>
          <w:sz w:val="21"/>
          <w:szCs w:val="21"/>
          <w:lang w:val="es-ES"/>
        </w:rPr>
        <w:t>s 501(r)(5).</w:t>
      </w:r>
    </w:p>
    <w:p w:rsidR="00C957F4" w:rsidRPr="00C957F4" w:rsidRDefault="00C957F4" w:rsidP="00C957F4">
      <w:pPr>
        <w:pStyle w:val="Textoindependiente"/>
        <w:spacing w:line="266" w:lineRule="auto"/>
        <w:ind w:left="832" w:right="231"/>
        <w:rPr>
          <w:sz w:val="21"/>
          <w:szCs w:val="21"/>
          <w:lang w:val="es-ES"/>
        </w:rPr>
      </w:pPr>
    </w:p>
    <w:p w:rsidR="00F441F7" w:rsidRPr="00C957F4" w:rsidRDefault="00C957F4" w:rsidP="00C957F4">
      <w:pPr>
        <w:pStyle w:val="Textoindependiente"/>
        <w:spacing w:line="266" w:lineRule="auto"/>
        <w:ind w:left="832" w:right="231"/>
        <w:rPr>
          <w:sz w:val="21"/>
          <w:szCs w:val="21"/>
          <w:lang w:val="es-ES"/>
        </w:rPr>
      </w:pPr>
      <w:r w:rsidRPr="00C957F4">
        <w:rPr>
          <w:sz w:val="21"/>
          <w:szCs w:val="21"/>
          <w:lang w:val="es-ES"/>
        </w:rPr>
        <w:t>Inspira ha optado por utilizar el método retrospectivo para calcular los porcentajes de AGB para cada una de sus instalaciones hospitalarias. El porcentaje de AGB se calcula anualmente y se basa en todas las reclamaciones permitidas por el pago por servicio de Medicare y todos los seguros médicos privados durante un período de 12 meses, dividido por los cargos brutos asociados</w:t>
      </w:r>
      <w:r w:rsidR="00C9339A" w:rsidRPr="00C957F4">
        <w:rPr>
          <w:spacing w:val="-2"/>
          <w:sz w:val="21"/>
          <w:szCs w:val="21"/>
          <w:lang w:val="es-ES"/>
        </w:rPr>
        <w:t>.</w:t>
      </w:r>
    </w:p>
    <w:p w:rsidR="00F441F7" w:rsidRPr="00C957F4" w:rsidRDefault="00F441F7">
      <w:pPr>
        <w:pStyle w:val="Textoindependiente"/>
        <w:spacing w:before="23"/>
        <w:rPr>
          <w:sz w:val="21"/>
          <w:szCs w:val="21"/>
          <w:lang w:val="es-ES"/>
        </w:rPr>
      </w:pPr>
    </w:p>
    <w:p w:rsidR="00F441F7" w:rsidRPr="00C957F4" w:rsidRDefault="00C957F4">
      <w:pPr>
        <w:pStyle w:val="Textoindependiente"/>
        <w:ind w:left="832"/>
        <w:rPr>
          <w:sz w:val="21"/>
          <w:szCs w:val="21"/>
          <w:lang w:val="es-ES"/>
        </w:rPr>
      </w:pPr>
      <w:r w:rsidRPr="00C957F4">
        <w:rPr>
          <w:sz w:val="21"/>
          <w:szCs w:val="21"/>
          <w:lang w:val="es-ES"/>
        </w:rPr>
        <w:t xml:space="preserve">Los porcentajes de AGB (por centro hospitalario) son </w:t>
      </w:r>
      <w:r w:rsidR="00C9339A" w:rsidRPr="00C957F4">
        <w:rPr>
          <w:spacing w:val="-4"/>
          <w:sz w:val="21"/>
          <w:szCs w:val="21"/>
          <w:lang w:val="es-ES"/>
        </w:rPr>
        <w:t>are:</w:t>
      </w:r>
    </w:p>
    <w:p w:rsidR="00F441F7" w:rsidRPr="00C957F4" w:rsidRDefault="00C957F4">
      <w:pPr>
        <w:pStyle w:val="Textoindependiente"/>
        <w:spacing w:before="249"/>
        <w:ind w:left="832"/>
        <w:rPr>
          <w:sz w:val="21"/>
          <w:szCs w:val="21"/>
          <w:lang w:val="es-ES"/>
        </w:rPr>
      </w:pPr>
      <w:r w:rsidRPr="00C957F4">
        <w:rPr>
          <w:sz w:val="21"/>
          <w:szCs w:val="21"/>
          <w:u w:val="single"/>
          <w:lang w:val="es-ES"/>
        </w:rPr>
        <w:t>Centro Médico Inspira Vineland/Bridgeton/Woodbury/Sicklerville</w:t>
      </w:r>
      <w:r w:rsidR="00C9339A" w:rsidRPr="00C957F4">
        <w:rPr>
          <w:spacing w:val="-2"/>
          <w:sz w:val="21"/>
          <w:szCs w:val="21"/>
          <w:u w:val="single"/>
          <w:lang w:val="es-ES"/>
        </w:rPr>
        <w:t>:</w:t>
      </w:r>
    </w:p>
    <w:p w:rsidR="00F441F7" w:rsidRPr="00C957F4" w:rsidRDefault="00C957F4">
      <w:pPr>
        <w:pStyle w:val="Prrafodelista"/>
        <w:numPr>
          <w:ilvl w:val="0"/>
          <w:numId w:val="8"/>
        </w:numPr>
        <w:tabs>
          <w:tab w:val="left" w:pos="1552"/>
          <w:tab w:val="left" w:pos="2728"/>
        </w:tabs>
        <w:spacing w:before="226" w:line="247" w:lineRule="exact"/>
        <w:rPr>
          <w:sz w:val="21"/>
          <w:szCs w:val="21"/>
          <w:lang w:val="es-ES"/>
        </w:rPr>
      </w:pPr>
      <w:r w:rsidRPr="00C957F4">
        <w:rPr>
          <w:spacing w:val="-2"/>
          <w:sz w:val="21"/>
          <w:szCs w:val="21"/>
          <w:lang w:val="es-ES"/>
        </w:rPr>
        <w:t>Hospitalización</w:t>
      </w:r>
      <w:r w:rsidR="00C9339A" w:rsidRPr="00C957F4">
        <w:rPr>
          <w:spacing w:val="-2"/>
          <w:sz w:val="21"/>
          <w:szCs w:val="21"/>
          <w:lang w:val="es-ES"/>
        </w:rPr>
        <w:t>:</w:t>
      </w:r>
      <w:r w:rsidR="00C9339A" w:rsidRPr="00C957F4">
        <w:rPr>
          <w:sz w:val="21"/>
          <w:szCs w:val="21"/>
          <w:lang w:val="es-ES"/>
        </w:rPr>
        <w:tab/>
      </w:r>
      <w:r w:rsidR="00C9339A" w:rsidRPr="00C957F4">
        <w:rPr>
          <w:spacing w:val="-2"/>
          <w:sz w:val="21"/>
          <w:szCs w:val="21"/>
          <w:lang w:val="es-ES"/>
        </w:rPr>
        <w:t>22.75%</w:t>
      </w:r>
    </w:p>
    <w:p w:rsidR="00F441F7" w:rsidRPr="00C957F4" w:rsidRDefault="00C957F4">
      <w:pPr>
        <w:pStyle w:val="Prrafodelista"/>
        <w:numPr>
          <w:ilvl w:val="0"/>
          <w:numId w:val="8"/>
        </w:numPr>
        <w:tabs>
          <w:tab w:val="left" w:pos="1552"/>
        </w:tabs>
        <w:spacing w:line="247" w:lineRule="exact"/>
        <w:rPr>
          <w:sz w:val="21"/>
          <w:szCs w:val="21"/>
          <w:lang w:val="es-ES"/>
        </w:rPr>
      </w:pPr>
      <w:r w:rsidRPr="00C957F4">
        <w:rPr>
          <w:sz w:val="21"/>
          <w:szCs w:val="21"/>
          <w:lang w:val="es-ES"/>
        </w:rPr>
        <w:t>Ambulatorio</w:t>
      </w:r>
      <w:r w:rsidR="00C9339A" w:rsidRPr="00C957F4">
        <w:rPr>
          <w:sz w:val="21"/>
          <w:szCs w:val="21"/>
          <w:lang w:val="es-ES"/>
        </w:rPr>
        <w:t>:</w:t>
      </w:r>
      <w:r w:rsidRPr="00C957F4">
        <w:rPr>
          <w:sz w:val="21"/>
          <w:szCs w:val="21"/>
          <w:lang w:val="es-ES"/>
        </w:rPr>
        <w:tab/>
        <w:t xml:space="preserve">           </w:t>
      </w:r>
      <w:r w:rsidR="00C9339A" w:rsidRPr="00C957F4">
        <w:rPr>
          <w:spacing w:val="75"/>
          <w:w w:val="150"/>
          <w:sz w:val="21"/>
          <w:szCs w:val="21"/>
          <w:lang w:val="es-ES"/>
        </w:rPr>
        <w:t xml:space="preserve"> </w:t>
      </w:r>
      <w:r w:rsidR="00C9339A" w:rsidRPr="00C957F4">
        <w:rPr>
          <w:spacing w:val="-2"/>
          <w:sz w:val="21"/>
          <w:szCs w:val="21"/>
          <w:lang w:val="es-ES"/>
        </w:rPr>
        <w:t>23.21%</w:t>
      </w:r>
    </w:p>
    <w:p w:rsidR="00F441F7" w:rsidRPr="00C957F4" w:rsidRDefault="00C957F4">
      <w:pPr>
        <w:pStyle w:val="Textoindependiente"/>
        <w:spacing w:before="227"/>
        <w:ind w:left="832"/>
        <w:rPr>
          <w:sz w:val="21"/>
          <w:szCs w:val="21"/>
          <w:lang w:val="es-ES"/>
        </w:rPr>
      </w:pPr>
      <w:r w:rsidRPr="00C957F4">
        <w:rPr>
          <w:sz w:val="21"/>
          <w:szCs w:val="21"/>
          <w:u w:val="single"/>
          <w:lang w:val="es-ES"/>
        </w:rPr>
        <w:t xml:space="preserve">Centro Médico Inspira </w:t>
      </w:r>
      <w:r w:rsidR="00C9339A" w:rsidRPr="00C957F4">
        <w:rPr>
          <w:sz w:val="21"/>
          <w:szCs w:val="21"/>
          <w:u w:val="single"/>
          <w:lang w:val="es-ES"/>
        </w:rPr>
        <w:t>Elmer/Mullica</w:t>
      </w:r>
      <w:r w:rsidR="00C9339A" w:rsidRPr="00C957F4">
        <w:rPr>
          <w:spacing w:val="-4"/>
          <w:sz w:val="21"/>
          <w:szCs w:val="21"/>
          <w:u w:val="single"/>
          <w:lang w:val="es-ES"/>
        </w:rPr>
        <w:t xml:space="preserve"> </w:t>
      </w:r>
      <w:r w:rsidR="00C9339A" w:rsidRPr="00C957F4">
        <w:rPr>
          <w:spacing w:val="-2"/>
          <w:sz w:val="21"/>
          <w:szCs w:val="21"/>
          <w:u w:val="single"/>
          <w:lang w:val="es-ES"/>
        </w:rPr>
        <w:t>Hill/Woolwich/Mannington:</w:t>
      </w:r>
    </w:p>
    <w:p w:rsidR="00C957F4" w:rsidRPr="00C957F4" w:rsidRDefault="00C957F4" w:rsidP="00C957F4">
      <w:pPr>
        <w:pStyle w:val="Prrafodelista"/>
        <w:numPr>
          <w:ilvl w:val="0"/>
          <w:numId w:val="8"/>
        </w:numPr>
        <w:tabs>
          <w:tab w:val="left" w:pos="1552"/>
          <w:tab w:val="left" w:pos="2728"/>
        </w:tabs>
        <w:spacing w:before="226" w:line="247" w:lineRule="exact"/>
        <w:rPr>
          <w:sz w:val="21"/>
          <w:szCs w:val="21"/>
          <w:lang w:val="es-ES"/>
        </w:rPr>
      </w:pPr>
      <w:r w:rsidRPr="00C957F4">
        <w:rPr>
          <w:spacing w:val="-2"/>
          <w:sz w:val="21"/>
          <w:szCs w:val="21"/>
          <w:lang w:val="es-ES"/>
        </w:rPr>
        <w:t>Hospitalización:</w:t>
      </w:r>
      <w:r w:rsidRPr="00C957F4">
        <w:rPr>
          <w:sz w:val="21"/>
          <w:szCs w:val="21"/>
          <w:lang w:val="es-ES"/>
        </w:rPr>
        <w:tab/>
      </w:r>
      <w:r w:rsidRPr="00C957F4">
        <w:rPr>
          <w:spacing w:val="-2"/>
          <w:sz w:val="21"/>
          <w:szCs w:val="21"/>
          <w:lang w:val="es-ES"/>
        </w:rPr>
        <w:t>23.37</w:t>
      </w:r>
      <w:r w:rsidRPr="00C957F4">
        <w:rPr>
          <w:spacing w:val="-2"/>
          <w:sz w:val="21"/>
          <w:szCs w:val="21"/>
          <w:lang w:val="es-ES"/>
        </w:rPr>
        <w:t>%</w:t>
      </w:r>
    </w:p>
    <w:p w:rsidR="00C957F4" w:rsidRPr="00C957F4" w:rsidRDefault="00C957F4" w:rsidP="00C957F4">
      <w:pPr>
        <w:pStyle w:val="Prrafodelista"/>
        <w:numPr>
          <w:ilvl w:val="0"/>
          <w:numId w:val="8"/>
        </w:numPr>
        <w:tabs>
          <w:tab w:val="left" w:pos="1552"/>
        </w:tabs>
        <w:spacing w:line="247" w:lineRule="exact"/>
        <w:rPr>
          <w:sz w:val="21"/>
          <w:szCs w:val="21"/>
          <w:lang w:val="es-ES"/>
        </w:rPr>
      </w:pPr>
      <w:r w:rsidRPr="00C957F4">
        <w:rPr>
          <w:sz w:val="21"/>
          <w:szCs w:val="21"/>
          <w:lang w:val="es-ES"/>
        </w:rPr>
        <w:t>Ambulatorio:</w:t>
      </w:r>
      <w:r w:rsidRPr="00C957F4">
        <w:rPr>
          <w:sz w:val="21"/>
          <w:szCs w:val="21"/>
          <w:lang w:val="es-ES"/>
        </w:rPr>
        <w:tab/>
        <w:t xml:space="preserve">           </w:t>
      </w:r>
      <w:r w:rsidRPr="00C957F4">
        <w:rPr>
          <w:spacing w:val="75"/>
          <w:w w:val="150"/>
          <w:sz w:val="21"/>
          <w:szCs w:val="21"/>
          <w:lang w:val="es-ES"/>
        </w:rPr>
        <w:t xml:space="preserve"> </w:t>
      </w:r>
      <w:r w:rsidRPr="00C957F4">
        <w:rPr>
          <w:spacing w:val="-2"/>
          <w:sz w:val="21"/>
          <w:szCs w:val="21"/>
          <w:lang w:val="es-ES"/>
        </w:rPr>
        <w:t>24.64</w:t>
      </w:r>
      <w:r w:rsidRPr="00C957F4">
        <w:rPr>
          <w:spacing w:val="-2"/>
          <w:sz w:val="21"/>
          <w:szCs w:val="21"/>
          <w:lang w:val="es-ES"/>
        </w:rPr>
        <w:t>%</w:t>
      </w:r>
    </w:p>
    <w:p w:rsidR="00C957F4" w:rsidRPr="00C957F4" w:rsidRDefault="00C957F4" w:rsidP="00C957F4">
      <w:pPr>
        <w:pStyle w:val="Textoindependiente"/>
        <w:spacing w:before="239" w:line="228" w:lineRule="auto"/>
        <w:ind w:left="832" w:right="231"/>
        <w:rPr>
          <w:sz w:val="21"/>
          <w:szCs w:val="21"/>
          <w:lang w:val="es-ES"/>
        </w:rPr>
      </w:pPr>
      <w:r w:rsidRPr="00C957F4">
        <w:rPr>
          <w:sz w:val="21"/>
          <w:szCs w:val="21"/>
          <w:lang w:val="es-ES"/>
        </w:rPr>
        <w:t>Los porcentajes de AGB aplicables se aplicarán a los cargos brutos para determinar el monto de AGB que se puede cobrar a las personas elegibles según esta política.</w:t>
      </w:r>
    </w:p>
    <w:p w:rsidR="00F441F7" w:rsidRPr="00C957F4" w:rsidRDefault="00C957F4" w:rsidP="00C957F4">
      <w:pPr>
        <w:pStyle w:val="Textoindependiente"/>
        <w:spacing w:before="239" w:line="228" w:lineRule="auto"/>
        <w:ind w:left="832" w:right="231"/>
        <w:rPr>
          <w:sz w:val="21"/>
          <w:szCs w:val="21"/>
          <w:lang w:val="es-ES"/>
        </w:rPr>
      </w:pPr>
      <w:r w:rsidRPr="00C957F4">
        <w:rPr>
          <w:sz w:val="21"/>
          <w:szCs w:val="21"/>
          <w:lang w:val="es-ES"/>
        </w:rPr>
        <w:t>AGB es el monto máximo que se le cobrará a cualquier individuo elegible para la FAP. De acuerdo con esta política, a la persona elegible para FAP siempre se le cobrará el menor entre AGB o cualquier descuento disponible según la Parte III de esta FAP</w:t>
      </w:r>
      <w:r w:rsidR="00C9339A" w:rsidRPr="00C957F4">
        <w:rPr>
          <w:sz w:val="21"/>
          <w:szCs w:val="21"/>
          <w:lang w:val="es-ES"/>
        </w:rPr>
        <w:t>.</w:t>
      </w:r>
    </w:p>
    <w:p w:rsidR="00F441F7" w:rsidRPr="00C957F4" w:rsidRDefault="00C957F4" w:rsidP="00C957F4">
      <w:pPr>
        <w:pStyle w:val="Ttulo2"/>
        <w:numPr>
          <w:ilvl w:val="0"/>
          <w:numId w:val="12"/>
        </w:numPr>
        <w:tabs>
          <w:tab w:val="left" w:pos="832"/>
        </w:tabs>
        <w:spacing w:before="211"/>
        <w:rPr>
          <w:sz w:val="21"/>
          <w:szCs w:val="21"/>
          <w:lang w:val="es-ES"/>
        </w:rPr>
      </w:pPr>
      <w:r>
        <w:rPr>
          <w:sz w:val="21"/>
          <w:szCs w:val="21"/>
          <w:lang w:val="es-ES"/>
        </w:rPr>
        <w:t>Amplia D</w:t>
      </w:r>
      <w:r w:rsidRPr="00C957F4">
        <w:rPr>
          <w:sz w:val="21"/>
          <w:szCs w:val="21"/>
          <w:lang w:val="es-ES"/>
        </w:rPr>
        <w:t>ifusión de la FAP</w:t>
      </w:r>
      <w:r w:rsidR="00C9339A" w:rsidRPr="00C957F4">
        <w:rPr>
          <w:spacing w:val="-4"/>
          <w:sz w:val="21"/>
          <w:szCs w:val="21"/>
          <w:lang w:val="es-ES"/>
        </w:rPr>
        <w:t>:</w:t>
      </w:r>
    </w:p>
    <w:p w:rsidR="00F441F7" w:rsidRPr="00C957F4" w:rsidRDefault="00C957F4">
      <w:pPr>
        <w:pStyle w:val="Textoindependiente"/>
        <w:spacing w:before="233" w:line="228" w:lineRule="auto"/>
        <w:ind w:left="832" w:right="187"/>
        <w:rPr>
          <w:sz w:val="21"/>
          <w:szCs w:val="21"/>
          <w:lang w:val="es-ES"/>
        </w:rPr>
      </w:pPr>
      <w:r w:rsidRPr="00C957F4">
        <w:rPr>
          <w:sz w:val="21"/>
          <w:szCs w:val="21"/>
          <w:lang w:val="es-ES"/>
        </w:rPr>
        <w:t>En un esfuerzo por brindarles a nuestros pacientes y a la comunidad información relacionada con nuestra FAP, el Hospital hará lo siguiente para publicitar ampliamente la FAP</w:t>
      </w:r>
      <w:r w:rsidR="00C9339A" w:rsidRPr="00C957F4">
        <w:rPr>
          <w:sz w:val="21"/>
          <w:szCs w:val="21"/>
          <w:lang w:val="es-ES"/>
        </w:rPr>
        <w:t>:</w:t>
      </w:r>
    </w:p>
    <w:p w:rsidR="00F441F7" w:rsidRPr="00C957F4" w:rsidRDefault="00C957F4" w:rsidP="00C957F4">
      <w:pPr>
        <w:pStyle w:val="Prrafodelista"/>
        <w:numPr>
          <w:ilvl w:val="0"/>
          <w:numId w:val="7"/>
        </w:numPr>
        <w:tabs>
          <w:tab w:val="left" w:pos="2272"/>
        </w:tabs>
        <w:spacing w:before="229" w:line="204" w:lineRule="auto"/>
        <w:ind w:right="213"/>
        <w:jc w:val="both"/>
        <w:rPr>
          <w:sz w:val="21"/>
          <w:szCs w:val="21"/>
          <w:lang w:val="es-ES"/>
        </w:rPr>
      </w:pPr>
      <w:r w:rsidRPr="00C957F4">
        <w:rPr>
          <w:sz w:val="21"/>
          <w:szCs w:val="21"/>
          <w:lang w:val="es-ES"/>
        </w:rPr>
        <w:t>Haga que la FAP, la Solicitud y el PLS estén disponibles en el sitio web de Inspira Health Network</w:t>
      </w:r>
      <w:r w:rsidR="00C9339A" w:rsidRPr="00C957F4">
        <w:rPr>
          <w:sz w:val="21"/>
          <w:szCs w:val="21"/>
          <w:lang w:val="es-ES"/>
        </w:rPr>
        <w:t xml:space="preserve">: </w:t>
      </w:r>
      <w:hyperlink r:id="rId10">
        <w:r w:rsidR="00C9339A" w:rsidRPr="00C957F4">
          <w:rPr>
            <w:color w:val="0000FF"/>
            <w:spacing w:val="-2"/>
            <w:sz w:val="21"/>
            <w:szCs w:val="21"/>
            <w:u w:val="single" w:color="0000FF"/>
            <w:lang w:val="es-ES"/>
          </w:rPr>
          <w:t>www.inspirahealthnetwork.org</w:t>
        </w:r>
        <w:r w:rsidR="00C9339A" w:rsidRPr="00C957F4">
          <w:rPr>
            <w:spacing w:val="-2"/>
            <w:sz w:val="21"/>
            <w:szCs w:val="21"/>
            <w:lang w:val="es-ES"/>
          </w:rPr>
          <w:t>.</w:t>
        </w:r>
      </w:hyperlink>
    </w:p>
    <w:p w:rsidR="00F441F7" w:rsidRPr="00C957F4" w:rsidRDefault="00C957F4" w:rsidP="00C957F4">
      <w:pPr>
        <w:pStyle w:val="Prrafodelista"/>
        <w:numPr>
          <w:ilvl w:val="0"/>
          <w:numId w:val="7"/>
        </w:numPr>
        <w:tabs>
          <w:tab w:val="left" w:pos="2272"/>
        </w:tabs>
        <w:spacing w:before="208" w:line="206" w:lineRule="auto"/>
        <w:ind w:right="214"/>
        <w:jc w:val="both"/>
        <w:rPr>
          <w:sz w:val="21"/>
          <w:szCs w:val="21"/>
          <w:lang w:val="es-ES"/>
        </w:rPr>
      </w:pPr>
      <w:r w:rsidRPr="00C957F4">
        <w:rPr>
          <w:sz w:val="21"/>
          <w:szCs w:val="21"/>
          <w:lang w:val="es-ES"/>
        </w:rPr>
        <w:t>Hacer copias impresas de la FAP, la Solicitud y el PLS disponibles previa solicitud sin cargo por correo y en los siguien</w:t>
      </w:r>
      <w:r>
        <w:rPr>
          <w:sz w:val="21"/>
          <w:szCs w:val="21"/>
          <w:lang w:val="es-ES"/>
        </w:rPr>
        <w:t>tes lugares públicos: áreas de Registro para Pacientes Ambulatorios del Hospital y Sala de E</w:t>
      </w:r>
      <w:r w:rsidRPr="00C957F4">
        <w:rPr>
          <w:sz w:val="21"/>
          <w:szCs w:val="21"/>
          <w:lang w:val="es-ES"/>
        </w:rPr>
        <w:t>mergencias</w:t>
      </w:r>
      <w:r w:rsidR="00C9339A" w:rsidRPr="00C957F4">
        <w:rPr>
          <w:sz w:val="21"/>
          <w:szCs w:val="21"/>
          <w:lang w:val="es-ES"/>
        </w:rPr>
        <w:t>.</w:t>
      </w:r>
    </w:p>
    <w:p w:rsidR="00F441F7" w:rsidRPr="00C957F4" w:rsidRDefault="00F441F7">
      <w:pPr>
        <w:spacing w:line="206" w:lineRule="auto"/>
        <w:jc w:val="both"/>
        <w:rPr>
          <w:lang w:val="es-ES"/>
        </w:rPr>
        <w:sectPr w:rsidR="00F441F7" w:rsidRPr="00C957F4">
          <w:pgSz w:w="12240" w:h="15840"/>
          <w:pgMar w:top="3020" w:right="940" w:bottom="840" w:left="1040" w:header="720" w:footer="649" w:gutter="0"/>
          <w:cols w:space="720"/>
        </w:sectPr>
      </w:pPr>
    </w:p>
    <w:p w:rsidR="00F441F7" w:rsidRPr="00C957F4" w:rsidRDefault="00F441F7">
      <w:pPr>
        <w:pStyle w:val="Textoindependiente"/>
        <w:spacing w:before="132"/>
        <w:rPr>
          <w:sz w:val="21"/>
          <w:szCs w:val="21"/>
          <w:lang w:val="es-ES"/>
        </w:rPr>
      </w:pPr>
    </w:p>
    <w:p w:rsidR="00F441F7" w:rsidRPr="00C957F4" w:rsidRDefault="00C957F4" w:rsidP="00C957F4">
      <w:pPr>
        <w:pStyle w:val="Prrafodelista"/>
        <w:numPr>
          <w:ilvl w:val="0"/>
          <w:numId w:val="7"/>
        </w:numPr>
        <w:tabs>
          <w:tab w:val="left" w:pos="2272"/>
        </w:tabs>
        <w:spacing w:before="1" w:line="208" w:lineRule="auto"/>
        <w:ind w:right="206"/>
        <w:jc w:val="both"/>
        <w:rPr>
          <w:sz w:val="21"/>
          <w:szCs w:val="21"/>
          <w:lang w:val="es-ES"/>
        </w:rPr>
      </w:pPr>
      <w:r w:rsidRPr="00C957F4">
        <w:rPr>
          <w:sz w:val="21"/>
          <w:szCs w:val="21"/>
          <w:lang w:val="es-ES"/>
        </w:rPr>
        <w:t>Informar y notificar a los miembros de la comunidad atendida por las instalaciones hospitalarias sobre la FAP. Inspira tiene la intención de lograr esto a través de Cumberland/Salem/Gloucester Health &amp; Wellness Alliance ("Alianza"), que es una organización exenta de impuestos de la Sección 501(c)(3) del Código de Rentas Internas para la cual Inspira jugó un papel integral en la organización. La Alianza tiene más de 40 miembros compuestos por agencias de servicios sociales repartidas por toda el área de servicio principal de Inspira en los condados de Cumberland, Salem y Gloucester. Incluyen, entre otros, centros de salud calificados a nivel federal, YMCA, United Ways, sistemas escolares, Gateway Community Action Partnership, las universidades locales del condado, FamCare, Inc., la Oficina del Fiscal del Condado, Scratch Coalition (servicios de adicción), Robin's Nest. , departamentos de salud locales (municipales y de condado), cámaras de comercio, centros de éxito familiar, extensión cooperativa de Rutgers, planificación familiar de Nueva Jersey, consejo del suroeste, cooperativa perinatal del sur de Nueva Jersey. La Alianza se reúne periódicamente y ayuda con la redacción e implementaci</w:t>
      </w:r>
      <w:r>
        <w:rPr>
          <w:sz w:val="21"/>
          <w:szCs w:val="21"/>
          <w:lang w:val="es-ES"/>
        </w:rPr>
        <w:t>ón de nuestras Evaluaciones de Necesidades de Salud C</w:t>
      </w:r>
      <w:r w:rsidRPr="00C957F4">
        <w:rPr>
          <w:sz w:val="21"/>
          <w:szCs w:val="21"/>
          <w:lang w:val="es-ES"/>
        </w:rPr>
        <w:t>omunitaria para los tres condados dentro del mercado principal de Inspira</w:t>
      </w:r>
      <w:r w:rsidR="00C9339A" w:rsidRPr="00C957F4">
        <w:rPr>
          <w:sz w:val="21"/>
          <w:szCs w:val="21"/>
          <w:lang w:val="es-ES"/>
        </w:rPr>
        <w:t>.</w:t>
      </w:r>
    </w:p>
    <w:p w:rsidR="00F441F7" w:rsidRPr="00C957F4" w:rsidRDefault="00C957F4">
      <w:pPr>
        <w:pStyle w:val="Textoindependiente"/>
        <w:spacing w:before="247" w:line="228" w:lineRule="auto"/>
        <w:ind w:left="832" w:right="187"/>
        <w:rPr>
          <w:sz w:val="21"/>
          <w:szCs w:val="21"/>
          <w:lang w:val="es-ES"/>
        </w:rPr>
      </w:pPr>
      <w:r w:rsidRPr="00C957F4">
        <w:rPr>
          <w:sz w:val="21"/>
          <w:szCs w:val="21"/>
          <w:lang w:val="es-ES"/>
        </w:rPr>
        <w:t>Inspira también notificará e informará a los pacientes que reciben atención en un centro hospitalario de Inspira sobre la FAP mediante</w:t>
      </w:r>
      <w:r w:rsidR="00C9339A" w:rsidRPr="00C957F4">
        <w:rPr>
          <w:sz w:val="21"/>
          <w:szCs w:val="21"/>
          <w:lang w:val="es-ES"/>
        </w:rPr>
        <w:t>:</w:t>
      </w:r>
    </w:p>
    <w:p w:rsidR="00F441F7" w:rsidRPr="00C957F4" w:rsidRDefault="00C957F4" w:rsidP="00C957F4">
      <w:pPr>
        <w:pStyle w:val="Prrafodelista"/>
        <w:numPr>
          <w:ilvl w:val="0"/>
          <w:numId w:val="6"/>
        </w:numPr>
        <w:tabs>
          <w:tab w:val="left" w:pos="2272"/>
        </w:tabs>
        <w:spacing w:before="211"/>
        <w:rPr>
          <w:sz w:val="21"/>
          <w:szCs w:val="21"/>
          <w:lang w:val="es-ES"/>
        </w:rPr>
      </w:pPr>
      <w:r w:rsidRPr="00C957F4">
        <w:rPr>
          <w:sz w:val="21"/>
          <w:szCs w:val="21"/>
          <w:lang w:val="es-ES"/>
        </w:rPr>
        <w:t>Ofrecer una copia impresa del PLS a los pacientes como parte del proceso de admisión</w:t>
      </w:r>
      <w:r w:rsidR="00C9339A" w:rsidRPr="00C957F4">
        <w:rPr>
          <w:spacing w:val="-2"/>
          <w:sz w:val="21"/>
          <w:szCs w:val="21"/>
          <w:lang w:val="es-ES"/>
        </w:rPr>
        <w:t>;</w:t>
      </w:r>
    </w:p>
    <w:p w:rsidR="00F441F7" w:rsidRPr="00C957F4" w:rsidRDefault="00C957F4" w:rsidP="00C957F4">
      <w:pPr>
        <w:pStyle w:val="Prrafodelista"/>
        <w:numPr>
          <w:ilvl w:val="0"/>
          <w:numId w:val="6"/>
        </w:numPr>
        <w:tabs>
          <w:tab w:val="left" w:pos="2272"/>
        </w:tabs>
        <w:spacing w:before="218" w:line="225" w:lineRule="auto"/>
        <w:ind w:right="208"/>
        <w:jc w:val="both"/>
        <w:rPr>
          <w:sz w:val="21"/>
          <w:szCs w:val="21"/>
          <w:lang w:val="es-ES"/>
        </w:rPr>
      </w:pPr>
      <w:r w:rsidRPr="00C957F4">
        <w:rPr>
          <w:sz w:val="21"/>
          <w:szCs w:val="21"/>
          <w:lang w:val="es-ES"/>
        </w:rPr>
        <w:t>Instalar exhibidores visibles que notifiquen e informen a los pacientes sobre la FAP en lugares públicos del Hospital, incluidas todas las áreas de registro y el departamento de emergencias; y</w:t>
      </w:r>
    </w:p>
    <w:p w:rsidR="00F441F7" w:rsidRPr="00C957F4" w:rsidRDefault="00C957F4" w:rsidP="00C957F4">
      <w:pPr>
        <w:pStyle w:val="Prrafodelista"/>
        <w:numPr>
          <w:ilvl w:val="0"/>
          <w:numId w:val="6"/>
        </w:numPr>
        <w:tabs>
          <w:tab w:val="left" w:pos="2272"/>
        </w:tabs>
        <w:spacing w:before="227" w:line="223" w:lineRule="auto"/>
        <w:ind w:right="214"/>
        <w:jc w:val="both"/>
        <w:rPr>
          <w:sz w:val="21"/>
          <w:szCs w:val="21"/>
          <w:lang w:val="es-ES"/>
        </w:rPr>
      </w:pPr>
      <w:r w:rsidRPr="00C957F4">
        <w:rPr>
          <w:sz w:val="21"/>
          <w:szCs w:val="21"/>
          <w:lang w:val="es-ES"/>
        </w:rPr>
        <w:t>Incluir un aviso escrito visible que informe a los pacientes sobre la disponibilidad de asistencia financiera según la FAP del Hospital en todos los estados de cuenta</w:t>
      </w:r>
      <w:r w:rsidR="00C9339A" w:rsidRPr="00C957F4">
        <w:rPr>
          <w:sz w:val="21"/>
          <w:szCs w:val="21"/>
          <w:lang w:val="es-ES"/>
        </w:rPr>
        <w:t>.</w:t>
      </w:r>
    </w:p>
    <w:p w:rsidR="00F441F7" w:rsidRPr="006974D9" w:rsidRDefault="006974D9" w:rsidP="006974D9">
      <w:pPr>
        <w:pStyle w:val="Textoindependiente"/>
        <w:spacing w:before="241" w:line="228" w:lineRule="auto"/>
        <w:ind w:left="832" w:right="187"/>
        <w:rPr>
          <w:sz w:val="21"/>
          <w:szCs w:val="21"/>
          <w:lang w:val="es-ES"/>
        </w:rPr>
      </w:pPr>
      <w:r w:rsidRPr="006974D9">
        <w:rPr>
          <w:sz w:val="21"/>
          <w:szCs w:val="21"/>
          <w:lang w:val="es-ES"/>
        </w:rPr>
        <w:t>La FAP, la Solicitud</w:t>
      </w:r>
      <w:r>
        <w:rPr>
          <w:sz w:val="21"/>
          <w:szCs w:val="21"/>
          <w:lang w:val="es-ES"/>
        </w:rPr>
        <w:t xml:space="preserve"> y el PLS están disponibles en I</w:t>
      </w:r>
      <w:r w:rsidRPr="006974D9">
        <w:rPr>
          <w:sz w:val="21"/>
          <w:szCs w:val="21"/>
          <w:lang w:val="es-ES"/>
        </w:rPr>
        <w:t>nglés y en el idioma principal de las poblaciones con dominio limitado del inglés (“LEP”) que constituyen 1,000 personas o el 5 % de la comunidad atendida por el área de servicio principal del hospital, lo que sea menor.</w:t>
      </w:r>
      <w:r w:rsidR="00C9339A" w:rsidRPr="006974D9">
        <w:rPr>
          <w:spacing w:val="-2"/>
          <w:sz w:val="21"/>
          <w:szCs w:val="21"/>
          <w:lang w:val="es-ES"/>
        </w:rPr>
        <w:t>.</w:t>
      </w:r>
    </w:p>
    <w:p w:rsidR="00F441F7" w:rsidRPr="00C957F4" w:rsidRDefault="006974D9" w:rsidP="006974D9">
      <w:pPr>
        <w:pStyle w:val="Ttulo2"/>
        <w:numPr>
          <w:ilvl w:val="0"/>
          <w:numId w:val="12"/>
        </w:numPr>
        <w:tabs>
          <w:tab w:val="left" w:pos="832"/>
        </w:tabs>
        <w:spacing w:before="209"/>
        <w:rPr>
          <w:sz w:val="21"/>
          <w:szCs w:val="21"/>
        </w:rPr>
      </w:pPr>
      <w:r>
        <w:rPr>
          <w:sz w:val="21"/>
          <w:szCs w:val="21"/>
        </w:rPr>
        <w:t>Facturación y C</w:t>
      </w:r>
      <w:r w:rsidRPr="006974D9">
        <w:rPr>
          <w:sz w:val="21"/>
          <w:szCs w:val="21"/>
        </w:rPr>
        <w:t>obros</w:t>
      </w:r>
      <w:r w:rsidR="00C9339A" w:rsidRPr="00C957F4">
        <w:rPr>
          <w:spacing w:val="-2"/>
          <w:sz w:val="21"/>
          <w:szCs w:val="21"/>
        </w:rPr>
        <w:t>:</w:t>
      </w:r>
    </w:p>
    <w:p w:rsidR="00F441F7" w:rsidRPr="00C957F4" w:rsidRDefault="00C9339A">
      <w:pPr>
        <w:pStyle w:val="Ttulo3"/>
        <w:spacing w:before="222"/>
        <w:rPr>
          <w:sz w:val="21"/>
          <w:szCs w:val="21"/>
        </w:rPr>
      </w:pPr>
      <w:r w:rsidRPr="00C957F4">
        <w:rPr>
          <w:spacing w:val="-2"/>
          <w:sz w:val="21"/>
          <w:szCs w:val="21"/>
        </w:rPr>
        <w:t>Proced</w:t>
      </w:r>
      <w:r w:rsidR="006974D9">
        <w:rPr>
          <w:spacing w:val="-2"/>
          <w:sz w:val="21"/>
          <w:szCs w:val="21"/>
        </w:rPr>
        <w:t>imiento</w:t>
      </w:r>
      <w:r w:rsidRPr="00C957F4">
        <w:rPr>
          <w:spacing w:val="-2"/>
          <w:sz w:val="21"/>
          <w:szCs w:val="21"/>
        </w:rPr>
        <w:t>s</w:t>
      </w:r>
    </w:p>
    <w:p w:rsidR="00F441F7" w:rsidRPr="006974D9" w:rsidRDefault="006974D9">
      <w:pPr>
        <w:pStyle w:val="Textoindependiente"/>
        <w:spacing w:before="238" w:line="228" w:lineRule="auto"/>
        <w:ind w:left="832" w:right="187"/>
        <w:rPr>
          <w:sz w:val="21"/>
          <w:szCs w:val="21"/>
          <w:lang w:val="es-ES"/>
        </w:rPr>
      </w:pPr>
      <w:r w:rsidRPr="006974D9">
        <w:rPr>
          <w:sz w:val="21"/>
          <w:szCs w:val="21"/>
          <w:lang w:val="es-ES"/>
        </w:rPr>
        <w:t>Hasta que los pacientes sean considerados elegibles y aprobados para recibir asistencia financiera según esta política, el Hospital continuará con sus actividades normales de facturación y cobro de la siguiente manera</w:t>
      </w:r>
      <w:r w:rsidR="00C9339A" w:rsidRPr="006974D9">
        <w:rPr>
          <w:sz w:val="21"/>
          <w:szCs w:val="21"/>
          <w:lang w:val="es-ES"/>
        </w:rPr>
        <w:t>:</w:t>
      </w:r>
    </w:p>
    <w:p w:rsidR="00F441F7" w:rsidRPr="006974D9" w:rsidRDefault="006974D9" w:rsidP="006974D9">
      <w:pPr>
        <w:pStyle w:val="Prrafodelista"/>
        <w:numPr>
          <w:ilvl w:val="0"/>
          <w:numId w:val="5"/>
        </w:numPr>
        <w:tabs>
          <w:tab w:val="left" w:pos="2272"/>
        </w:tabs>
        <w:spacing w:before="226" w:line="223" w:lineRule="auto"/>
        <w:ind w:right="525"/>
        <w:rPr>
          <w:sz w:val="21"/>
          <w:szCs w:val="21"/>
          <w:lang w:val="es-ES"/>
        </w:rPr>
      </w:pPr>
      <w:r w:rsidRPr="006974D9">
        <w:rPr>
          <w:sz w:val="21"/>
          <w:szCs w:val="21"/>
          <w:lang w:val="es-ES"/>
        </w:rPr>
        <w:t>El hospital brindará suficiente servicio de seguimiento de la cuenta para garantizar que las aseguradoras y los pacientes reciban información precisa sobre la cuenta y la facturación</w:t>
      </w:r>
      <w:r w:rsidR="00C9339A" w:rsidRPr="006974D9">
        <w:rPr>
          <w:sz w:val="21"/>
          <w:szCs w:val="21"/>
          <w:lang w:val="es-ES"/>
        </w:rPr>
        <w:t>.</w:t>
      </w:r>
    </w:p>
    <w:p w:rsidR="00F441F7" w:rsidRPr="006974D9" w:rsidRDefault="006974D9" w:rsidP="006974D9">
      <w:pPr>
        <w:pStyle w:val="Prrafodelista"/>
        <w:numPr>
          <w:ilvl w:val="0"/>
          <w:numId w:val="5"/>
        </w:numPr>
        <w:tabs>
          <w:tab w:val="left" w:pos="2272"/>
        </w:tabs>
        <w:spacing w:before="228" w:line="223" w:lineRule="auto"/>
        <w:ind w:right="1104"/>
        <w:rPr>
          <w:sz w:val="21"/>
          <w:szCs w:val="21"/>
          <w:lang w:val="es-ES"/>
        </w:rPr>
      </w:pPr>
      <w:r w:rsidRPr="006974D9">
        <w:rPr>
          <w:sz w:val="21"/>
          <w:szCs w:val="21"/>
          <w:lang w:val="es-ES"/>
        </w:rPr>
        <w:t>Los pacientes tendrán la oportunidad d</w:t>
      </w:r>
      <w:r>
        <w:rPr>
          <w:sz w:val="21"/>
          <w:szCs w:val="21"/>
          <w:lang w:val="es-ES"/>
        </w:rPr>
        <w:t>e realizar pagos y/o solicitar A</w:t>
      </w:r>
      <w:r w:rsidRPr="006974D9">
        <w:rPr>
          <w:sz w:val="21"/>
          <w:szCs w:val="21"/>
          <w:lang w:val="es-ES"/>
        </w:rPr>
        <w:t>sistenc</w:t>
      </w:r>
      <w:r>
        <w:rPr>
          <w:sz w:val="21"/>
          <w:szCs w:val="21"/>
          <w:lang w:val="es-ES"/>
        </w:rPr>
        <w:t>ia F</w:t>
      </w:r>
      <w:r w:rsidRPr="006974D9">
        <w:rPr>
          <w:sz w:val="21"/>
          <w:szCs w:val="21"/>
          <w:lang w:val="es-ES"/>
        </w:rPr>
        <w:t>inanciera para todos los saldos pendientes</w:t>
      </w:r>
      <w:r w:rsidR="00C9339A" w:rsidRPr="006974D9">
        <w:rPr>
          <w:sz w:val="21"/>
          <w:szCs w:val="21"/>
          <w:lang w:val="es-ES"/>
        </w:rPr>
        <w:t>.</w:t>
      </w:r>
    </w:p>
    <w:p w:rsidR="00F441F7" w:rsidRPr="006974D9" w:rsidRDefault="006974D9">
      <w:pPr>
        <w:pStyle w:val="Textoindependiente"/>
        <w:spacing w:before="231"/>
        <w:ind w:left="832"/>
        <w:rPr>
          <w:sz w:val="21"/>
          <w:szCs w:val="21"/>
          <w:lang w:val="es-ES"/>
        </w:rPr>
      </w:pPr>
      <w:r w:rsidRPr="006974D9">
        <w:rPr>
          <w:sz w:val="21"/>
          <w:szCs w:val="21"/>
          <w:lang w:val="es-ES"/>
        </w:rPr>
        <w:t>El proceso de facturación se realizará de acuerdo con los siguientes lineamientos</w:t>
      </w:r>
      <w:r w:rsidR="00C9339A" w:rsidRPr="006974D9">
        <w:rPr>
          <w:spacing w:val="-2"/>
          <w:sz w:val="21"/>
          <w:szCs w:val="21"/>
          <w:lang w:val="es-ES"/>
        </w:rPr>
        <w:t>:</w:t>
      </w:r>
    </w:p>
    <w:p w:rsidR="00F441F7" w:rsidRPr="006974D9" w:rsidRDefault="00F441F7">
      <w:pPr>
        <w:rPr>
          <w:lang w:val="es-ES"/>
        </w:rPr>
        <w:sectPr w:rsidR="00F441F7" w:rsidRPr="006974D9">
          <w:pgSz w:w="12240" w:h="15840"/>
          <w:pgMar w:top="3020" w:right="940" w:bottom="840" w:left="1040" w:header="720" w:footer="649" w:gutter="0"/>
          <w:cols w:space="720"/>
        </w:sectPr>
      </w:pPr>
    </w:p>
    <w:p w:rsidR="00F441F7" w:rsidRPr="006974D9" w:rsidRDefault="006974D9" w:rsidP="006974D9">
      <w:pPr>
        <w:pStyle w:val="Prrafodelista"/>
        <w:numPr>
          <w:ilvl w:val="0"/>
          <w:numId w:val="4"/>
        </w:numPr>
        <w:tabs>
          <w:tab w:val="left" w:pos="2272"/>
        </w:tabs>
        <w:spacing w:before="168" w:line="223" w:lineRule="auto"/>
        <w:ind w:right="304"/>
        <w:rPr>
          <w:sz w:val="21"/>
          <w:szCs w:val="21"/>
          <w:lang w:val="es-ES"/>
        </w:rPr>
      </w:pPr>
      <w:r w:rsidRPr="006974D9">
        <w:rPr>
          <w:sz w:val="21"/>
          <w:szCs w:val="21"/>
          <w:lang w:val="es-ES"/>
        </w:rPr>
        <w:lastRenderedPageBreak/>
        <w:t>Para todos los pacientes asegurados, el Hospital facturará toda la información del tercero pagador (proporcionada o verificada por el paciente) de manera oportuna</w:t>
      </w:r>
      <w:r w:rsidR="00C9339A" w:rsidRPr="006974D9">
        <w:rPr>
          <w:sz w:val="21"/>
          <w:szCs w:val="21"/>
          <w:lang w:val="es-ES"/>
        </w:rPr>
        <w:t>.</w:t>
      </w:r>
    </w:p>
    <w:p w:rsidR="00F441F7" w:rsidRPr="006974D9" w:rsidRDefault="006974D9" w:rsidP="006974D9">
      <w:pPr>
        <w:pStyle w:val="Prrafodelista"/>
        <w:numPr>
          <w:ilvl w:val="0"/>
          <w:numId w:val="4"/>
        </w:numPr>
        <w:tabs>
          <w:tab w:val="left" w:pos="2272"/>
        </w:tabs>
        <w:spacing w:before="226" w:line="225" w:lineRule="auto"/>
        <w:ind w:right="403"/>
        <w:rPr>
          <w:sz w:val="21"/>
          <w:szCs w:val="21"/>
          <w:lang w:val="es-ES"/>
        </w:rPr>
      </w:pPr>
      <w:r w:rsidRPr="006974D9">
        <w:rPr>
          <w:sz w:val="21"/>
          <w:szCs w:val="21"/>
          <w:lang w:val="es-ES"/>
        </w:rPr>
        <w:t>Si un pagador rechaza (o no procesa) un reclamo debido a un error del Hospital, el Hospital no facturará al paciente ningún monto que exceda aquel por el cual el paciente habría sido responsable si el pagador hubiera pagado el reclamo</w:t>
      </w:r>
      <w:r w:rsidR="00C9339A" w:rsidRPr="006974D9">
        <w:rPr>
          <w:sz w:val="21"/>
          <w:szCs w:val="21"/>
          <w:lang w:val="es-ES"/>
        </w:rPr>
        <w:t>.</w:t>
      </w:r>
    </w:p>
    <w:p w:rsidR="00F441F7" w:rsidRPr="006974D9" w:rsidRDefault="006974D9" w:rsidP="006974D9">
      <w:pPr>
        <w:pStyle w:val="Prrafodelista"/>
        <w:numPr>
          <w:ilvl w:val="0"/>
          <w:numId w:val="4"/>
        </w:numPr>
        <w:tabs>
          <w:tab w:val="left" w:pos="2272"/>
        </w:tabs>
        <w:spacing w:before="228" w:line="223" w:lineRule="auto"/>
        <w:ind w:right="553"/>
        <w:rPr>
          <w:sz w:val="21"/>
          <w:szCs w:val="21"/>
          <w:lang w:val="es-ES"/>
        </w:rPr>
      </w:pPr>
      <w:r w:rsidRPr="006974D9">
        <w:rPr>
          <w:sz w:val="21"/>
          <w:szCs w:val="21"/>
          <w:lang w:val="es-ES"/>
        </w:rPr>
        <w:t>Después de que los pagadores procesen los reclamos, el Hospital facturará a los pacientes de manera oportuna los montos de su responsabilidad respectiva según lo determinen sus aseguradoras</w:t>
      </w:r>
      <w:r w:rsidR="00C9339A" w:rsidRPr="006974D9">
        <w:rPr>
          <w:sz w:val="21"/>
          <w:szCs w:val="21"/>
          <w:lang w:val="es-ES"/>
        </w:rPr>
        <w:t>.</w:t>
      </w:r>
    </w:p>
    <w:p w:rsidR="00F441F7" w:rsidRPr="006974D9" w:rsidRDefault="006974D9" w:rsidP="006974D9">
      <w:pPr>
        <w:pStyle w:val="Prrafodelista"/>
        <w:numPr>
          <w:ilvl w:val="0"/>
          <w:numId w:val="4"/>
        </w:numPr>
        <w:tabs>
          <w:tab w:val="left" w:pos="2272"/>
        </w:tabs>
        <w:spacing w:before="212"/>
        <w:rPr>
          <w:sz w:val="21"/>
          <w:szCs w:val="21"/>
          <w:lang w:val="es-ES"/>
        </w:rPr>
      </w:pPr>
      <w:r w:rsidRPr="006974D9">
        <w:rPr>
          <w:sz w:val="21"/>
          <w:szCs w:val="21"/>
          <w:lang w:val="es-ES"/>
        </w:rPr>
        <w:t>A todos los pacientes sin seguro se les facturará directamente y de manera oportuna</w:t>
      </w:r>
      <w:r w:rsidR="00C9339A" w:rsidRPr="006974D9">
        <w:rPr>
          <w:spacing w:val="-2"/>
          <w:sz w:val="21"/>
          <w:szCs w:val="21"/>
          <w:lang w:val="es-ES"/>
        </w:rPr>
        <w:t>.</w:t>
      </w:r>
    </w:p>
    <w:p w:rsidR="00F441F7" w:rsidRPr="006974D9" w:rsidRDefault="006974D9" w:rsidP="006974D9">
      <w:pPr>
        <w:pStyle w:val="Prrafodelista"/>
        <w:numPr>
          <w:ilvl w:val="0"/>
          <w:numId w:val="4"/>
        </w:numPr>
        <w:tabs>
          <w:tab w:val="left" w:pos="2272"/>
        </w:tabs>
        <w:spacing w:before="218" w:line="225" w:lineRule="auto"/>
        <w:ind w:right="138"/>
        <w:rPr>
          <w:sz w:val="21"/>
          <w:szCs w:val="21"/>
          <w:lang w:val="es-ES"/>
        </w:rPr>
      </w:pPr>
      <w:r w:rsidRPr="006974D9">
        <w:rPr>
          <w:sz w:val="21"/>
          <w:szCs w:val="21"/>
          <w:lang w:val="es-ES"/>
        </w:rPr>
        <w:t>Las cuentas pueden remitirse para cobro si existe una base razonable para creer que el paciente tiene la deuda. Sin embargo, las cuentas se pueden colocar en una agencia de cobros no antes de los 120 días a partir de la fecha del primer estado de cuenta posterior al alta (“período de notificación</w:t>
      </w:r>
      <w:r w:rsidR="00C9339A" w:rsidRPr="006974D9">
        <w:rPr>
          <w:spacing w:val="-2"/>
          <w:sz w:val="21"/>
          <w:szCs w:val="21"/>
          <w:lang w:val="es-ES"/>
        </w:rPr>
        <w:t>”).</w:t>
      </w:r>
    </w:p>
    <w:p w:rsidR="00F441F7" w:rsidRPr="006974D9" w:rsidRDefault="006974D9" w:rsidP="006974D9">
      <w:pPr>
        <w:pStyle w:val="Prrafodelista"/>
        <w:numPr>
          <w:ilvl w:val="1"/>
          <w:numId w:val="4"/>
        </w:numPr>
        <w:tabs>
          <w:tab w:val="left" w:pos="2993"/>
        </w:tabs>
        <w:spacing w:before="252"/>
        <w:ind w:right="195"/>
        <w:rPr>
          <w:sz w:val="21"/>
          <w:szCs w:val="21"/>
          <w:lang w:val="es-ES"/>
        </w:rPr>
      </w:pPr>
      <w:r w:rsidRPr="006974D9">
        <w:rPr>
          <w:sz w:val="21"/>
          <w:szCs w:val="21"/>
          <w:lang w:val="es-ES"/>
        </w:rPr>
        <w:t>Las cuentas pueden remitirse para cobro si el Hospital ha facturado correctamente a todos los terceros pagadores y la deuda restante es responsabilidad financiera del paciente. El hospital no facturará a un paciente ningún monto que una compañía de seguros esté obligada a pagar a menos que la compañía de seguros se niegue a pagar el monto en espera de información o comunicación adicional del paciente</w:t>
      </w:r>
      <w:r w:rsidR="00C9339A" w:rsidRPr="006974D9">
        <w:rPr>
          <w:sz w:val="21"/>
          <w:szCs w:val="21"/>
          <w:lang w:val="es-ES"/>
        </w:rPr>
        <w:t>.</w:t>
      </w:r>
    </w:p>
    <w:p w:rsidR="00F441F7" w:rsidRPr="006974D9" w:rsidRDefault="006974D9" w:rsidP="006974D9">
      <w:pPr>
        <w:pStyle w:val="Prrafodelista"/>
        <w:numPr>
          <w:ilvl w:val="1"/>
          <w:numId w:val="4"/>
        </w:numPr>
        <w:tabs>
          <w:tab w:val="left" w:pos="2993"/>
        </w:tabs>
        <w:spacing w:before="251" w:line="237" w:lineRule="auto"/>
        <w:ind w:right="479"/>
        <w:rPr>
          <w:sz w:val="21"/>
          <w:szCs w:val="21"/>
          <w:lang w:val="es-ES"/>
        </w:rPr>
      </w:pPr>
      <w:r w:rsidRPr="006974D9">
        <w:rPr>
          <w:sz w:val="21"/>
          <w:szCs w:val="21"/>
          <w:lang w:val="es-ES"/>
        </w:rPr>
        <w:t>El hospital no remitirá cuentas para cobro mientras un reclamo en la cuenta aún esté pendiente de pago por parte del pagador, a menos que el pagador se niegue a pagar el monto en espera de información o comunicación adicional del paciente</w:t>
      </w:r>
      <w:r w:rsidR="00C9339A" w:rsidRPr="006974D9">
        <w:rPr>
          <w:sz w:val="21"/>
          <w:szCs w:val="21"/>
          <w:lang w:val="es-ES"/>
        </w:rPr>
        <w:t>.</w:t>
      </w:r>
    </w:p>
    <w:p w:rsidR="00F441F7" w:rsidRPr="006974D9" w:rsidRDefault="00F441F7">
      <w:pPr>
        <w:pStyle w:val="Textoindependiente"/>
        <w:spacing w:before="6"/>
        <w:rPr>
          <w:sz w:val="21"/>
          <w:szCs w:val="21"/>
          <w:lang w:val="es-ES"/>
        </w:rPr>
      </w:pPr>
    </w:p>
    <w:p w:rsidR="00F441F7" w:rsidRPr="006974D9" w:rsidRDefault="006974D9" w:rsidP="006974D9">
      <w:pPr>
        <w:pStyle w:val="Prrafodelista"/>
        <w:numPr>
          <w:ilvl w:val="0"/>
          <w:numId w:val="4"/>
        </w:numPr>
        <w:tabs>
          <w:tab w:val="left" w:pos="2272"/>
        </w:tabs>
        <w:spacing w:before="1" w:line="235" w:lineRule="auto"/>
        <w:ind w:right="347"/>
        <w:rPr>
          <w:sz w:val="21"/>
          <w:szCs w:val="21"/>
          <w:lang w:val="es-ES"/>
        </w:rPr>
      </w:pPr>
      <w:r w:rsidRPr="006974D9">
        <w:rPr>
          <w:sz w:val="21"/>
          <w:szCs w:val="21"/>
          <w:lang w:val="es-ES"/>
        </w:rPr>
        <w:t>El hospital no emprende acciones legales contra los pacientes por pago tardío o insuficiente de una factura médica</w:t>
      </w:r>
      <w:r w:rsidR="00C9339A" w:rsidRPr="006974D9">
        <w:rPr>
          <w:sz w:val="21"/>
          <w:szCs w:val="21"/>
          <w:lang w:val="es-ES"/>
        </w:rPr>
        <w:t>.</w:t>
      </w:r>
    </w:p>
    <w:p w:rsidR="00F441F7" w:rsidRPr="006974D9" w:rsidRDefault="00F441F7">
      <w:pPr>
        <w:pStyle w:val="Textoindependiente"/>
        <w:spacing w:before="6"/>
        <w:rPr>
          <w:sz w:val="21"/>
          <w:szCs w:val="21"/>
          <w:lang w:val="es-ES"/>
        </w:rPr>
      </w:pPr>
    </w:p>
    <w:p w:rsidR="00F441F7" w:rsidRPr="006974D9" w:rsidRDefault="006974D9">
      <w:pPr>
        <w:pStyle w:val="Ttulo3"/>
        <w:ind w:left="832"/>
        <w:rPr>
          <w:sz w:val="21"/>
          <w:szCs w:val="21"/>
          <w:lang w:val="es-ES"/>
        </w:rPr>
      </w:pPr>
      <w:r w:rsidRPr="006974D9">
        <w:rPr>
          <w:spacing w:val="-2"/>
          <w:sz w:val="21"/>
          <w:szCs w:val="21"/>
          <w:lang w:val="es-ES"/>
        </w:rPr>
        <w:t>Servicio al Cliente</w:t>
      </w:r>
    </w:p>
    <w:p w:rsidR="00F441F7" w:rsidRPr="006974D9" w:rsidRDefault="006974D9">
      <w:pPr>
        <w:pStyle w:val="Textoindependiente"/>
        <w:spacing w:before="248"/>
        <w:ind w:left="832" w:right="187"/>
        <w:rPr>
          <w:sz w:val="21"/>
          <w:szCs w:val="21"/>
          <w:lang w:val="es-ES"/>
        </w:rPr>
      </w:pPr>
      <w:r w:rsidRPr="006974D9">
        <w:rPr>
          <w:sz w:val="21"/>
          <w:szCs w:val="21"/>
          <w:lang w:val="es-ES"/>
        </w:rPr>
        <w:t>Durante el proceso de facturación y cobro, el Hospital brindará un servicio al cliente de calidad cumpliendo con los siguientes lineamientos</w:t>
      </w:r>
      <w:r w:rsidR="00C9339A" w:rsidRPr="006974D9">
        <w:rPr>
          <w:sz w:val="21"/>
          <w:szCs w:val="21"/>
          <w:lang w:val="es-ES"/>
        </w:rPr>
        <w:t>:</w:t>
      </w:r>
    </w:p>
    <w:p w:rsidR="00F441F7" w:rsidRPr="006974D9" w:rsidRDefault="00F441F7">
      <w:pPr>
        <w:pStyle w:val="Textoindependiente"/>
        <w:spacing w:before="5"/>
        <w:rPr>
          <w:sz w:val="21"/>
          <w:szCs w:val="21"/>
          <w:lang w:val="es-ES"/>
        </w:rPr>
      </w:pPr>
    </w:p>
    <w:p w:rsidR="00F441F7" w:rsidRPr="006974D9" w:rsidRDefault="006974D9" w:rsidP="006974D9">
      <w:pPr>
        <w:pStyle w:val="Prrafodelista"/>
        <w:numPr>
          <w:ilvl w:val="0"/>
          <w:numId w:val="3"/>
        </w:numPr>
        <w:tabs>
          <w:tab w:val="left" w:pos="2272"/>
        </w:tabs>
        <w:spacing w:line="235" w:lineRule="auto"/>
        <w:ind w:right="928"/>
        <w:rPr>
          <w:sz w:val="21"/>
          <w:szCs w:val="21"/>
          <w:lang w:val="es-ES"/>
        </w:rPr>
      </w:pPr>
      <w:r w:rsidRPr="006974D9">
        <w:rPr>
          <w:sz w:val="21"/>
          <w:szCs w:val="21"/>
          <w:lang w:val="es-ES"/>
        </w:rPr>
        <w:t xml:space="preserve">El hospital no tolerará lenguaje o conducta abusiva, acosadora, ofensiva, engañosa o </w:t>
      </w:r>
      <w:r>
        <w:rPr>
          <w:sz w:val="21"/>
          <w:szCs w:val="21"/>
          <w:lang w:val="es-ES"/>
        </w:rPr>
        <w:t>artificiosa</w:t>
      </w:r>
      <w:r w:rsidRPr="006974D9">
        <w:rPr>
          <w:sz w:val="21"/>
          <w:szCs w:val="21"/>
          <w:lang w:val="es-ES"/>
        </w:rPr>
        <w:t xml:space="preserve"> por parte de sus empleados</w:t>
      </w:r>
      <w:r w:rsidR="00C9339A" w:rsidRPr="006974D9">
        <w:rPr>
          <w:sz w:val="21"/>
          <w:szCs w:val="21"/>
          <w:lang w:val="es-ES"/>
        </w:rPr>
        <w:t>.</w:t>
      </w:r>
    </w:p>
    <w:p w:rsidR="00F441F7" w:rsidRPr="006974D9" w:rsidRDefault="00F441F7">
      <w:pPr>
        <w:pStyle w:val="Textoindependiente"/>
        <w:spacing w:before="4"/>
        <w:rPr>
          <w:sz w:val="21"/>
          <w:szCs w:val="21"/>
          <w:lang w:val="es-ES"/>
        </w:rPr>
      </w:pPr>
    </w:p>
    <w:p w:rsidR="00F441F7" w:rsidRPr="006974D9" w:rsidRDefault="006974D9" w:rsidP="006974D9">
      <w:pPr>
        <w:pStyle w:val="Prrafodelista"/>
        <w:numPr>
          <w:ilvl w:val="0"/>
          <w:numId w:val="3"/>
        </w:numPr>
        <w:tabs>
          <w:tab w:val="left" w:pos="2272"/>
        </w:tabs>
        <w:spacing w:line="237" w:lineRule="auto"/>
        <w:ind w:right="256"/>
        <w:rPr>
          <w:sz w:val="21"/>
          <w:szCs w:val="21"/>
          <w:lang w:val="es-ES"/>
        </w:rPr>
      </w:pPr>
      <w:r w:rsidRPr="006974D9">
        <w:rPr>
          <w:sz w:val="21"/>
          <w:szCs w:val="21"/>
          <w:lang w:val="es-ES"/>
        </w:rPr>
        <w:t>El hospital mantendrá un proceso simplificado para las preguntas y disputas de los pacientes, que incluye un número de teléfono al que los pacientes pueden llamar, una dirección de correo electrónico y una dirección de oficina comercial a la que pueden escribir. Esta información aparecerá en todas las declaraciones de los pacientes</w:t>
      </w:r>
      <w:r w:rsidR="00C9339A" w:rsidRPr="006974D9">
        <w:rPr>
          <w:sz w:val="21"/>
          <w:szCs w:val="21"/>
          <w:lang w:val="es-ES"/>
        </w:rPr>
        <w:t>.</w:t>
      </w:r>
    </w:p>
    <w:p w:rsidR="00F441F7" w:rsidRPr="006974D9" w:rsidRDefault="00F441F7">
      <w:pPr>
        <w:pStyle w:val="Textoindependiente"/>
        <w:rPr>
          <w:sz w:val="21"/>
          <w:szCs w:val="21"/>
          <w:lang w:val="es-ES"/>
        </w:rPr>
      </w:pPr>
    </w:p>
    <w:p w:rsidR="00F441F7" w:rsidRPr="00FF1EDB" w:rsidRDefault="00FF1EDB" w:rsidP="00FF1EDB">
      <w:pPr>
        <w:pStyle w:val="Prrafodelista"/>
        <w:numPr>
          <w:ilvl w:val="0"/>
          <w:numId w:val="3"/>
        </w:numPr>
        <w:tabs>
          <w:tab w:val="left" w:pos="2272"/>
        </w:tabs>
        <w:spacing w:before="1" w:line="275" w:lineRule="exact"/>
        <w:rPr>
          <w:lang w:val="es-ES"/>
        </w:rPr>
        <w:sectPr w:rsidR="00F441F7" w:rsidRPr="00FF1EDB">
          <w:pgSz w:w="12240" w:h="15840"/>
          <w:pgMar w:top="3020" w:right="940" w:bottom="840" w:left="1040" w:header="720" w:footer="649" w:gutter="0"/>
          <w:cols w:space="720"/>
        </w:sectPr>
      </w:pPr>
      <w:r>
        <w:rPr>
          <w:sz w:val="21"/>
          <w:szCs w:val="21"/>
          <w:lang w:val="es-ES"/>
        </w:rPr>
        <w:t>D</w:t>
      </w:r>
      <w:r w:rsidRPr="00FF1EDB">
        <w:rPr>
          <w:sz w:val="21"/>
          <w:szCs w:val="21"/>
          <w:lang w:val="es-ES"/>
        </w:rPr>
        <w:t>espués de recibir una comunicación del paciente (por teléfono, correo electrónico o por escrito), el personal del Hospital devolverá las llamadas a los pacientes lo antes posible (pero no más de un día hábil después de recibir la llamada, el correo electrónico o la carta</w:t>
      </w:r>
      <w:r>
        <w:rPr>
          <w:sz w:val="21"/>
          <w:szCs w:val="21"/>
          <w:lang w:val="es-ES"/>
        </w:rPr>
        <w:t>).</w:t>
      </w:r>
    </w:p>
    <w:p w:rsidR="00F441F7" w:rsidRPr="00FF1EDB" w:rsidRDefault="00F441F7">
      <w:pPr>
        <w:pStyle w:val="Textoindependiente"/>
        <w:spacing w:before="180"/>
        <w:rPr>
          <w:lang w:val="es-ES"/>
        </w:rPr>
      </w:pPr>
    </w:p>
    <w:p w:rsidR="00F441F7" w:rsidRPr="00FF1EDB" w:rsidRDefault="00FF1EDB" w:rsidP="00FF1EDB">
      <w:pPr>
        <w:pStyle w:val="Prrafodelista"/>
        <w:numPr>
          <w:ilvl w:val="0"/>
          <w:numId w:val="3"/>
        </w:numPr>
        <w:tabs>
          <w:tab w:val="left" w:pos="2272"/>
        </w:tabs>
        <w:spacing w:line="237" w:lineRule="auto"/>
        <w:ind w:right="174"/>
        <w:rPr>
          <w:lang w:val="es-ES"/>
        </w:rPr>
      </w:pPr>
      <w:r>
        <w:rPr>
          <w:lang w:val="es-ES"/>
        </w:rPr>
        <w:t>El H</w:t>
      </w:r>
      <w:r w:rsidRPr="00FF1EDB">
        <w:rPr>
          <w:lang w:val="es-ES"/>
        </w:rPr>
        <w:t>ospital mantendrá un registro diario de quejas y problemas de las quejas de los p</w:t>
      </w:r>
      <w:r>
        <w:rPr>
          <w:lang w:val="es-ES"/>
        </w:rPr>
        <w:t>acientes. El Liderazgo del D</w:t>
      </w:r>
      <w:r w:rsidRPr="00FF1EDB">
        <w:rPr>
          <w:lang w:val="es-ES"/>
        </w:rPr>
        <w:t>epartamento revisará periódicamente el registro de quejas y problemas y la información proporcionada se utilizará para mejorar el proceso de facturación y cobro</w:t>
      </w:r>
      <w:r w:rsidR="00C9339A" w:rsidRPr="00FF1EDB">
        <w:rPr>
          <w:spacing w:val="-2"/>
          <w:lang w:val="es-ES"/>
        </w:rPr>
        <w:t>.</w:t>
      </w:r>
    </w:p>
    <w:p w:rsidR="00F441F7" w:rsidRPr="00FF1EDB" w:rsidRDefault="00F441F7">
      <w:pPr>
        <w:pStyle w:val="Textoindependiente"/>
        <w:spacing w:before="4"/>
        <w:rPr>
          <w:lang w:val="es-ES"/>
        </w:rPr>
      </w:pPr>
    </w:p>
    <w:p w:rsidR="00F441F7" w:rsidRPr="00FF1EDB" w:rsidRDefault="00FF1EDB">
      <w:pPr>
        <w:pStyle w:val="Textoindependiente"/>
        <w:ind w:left="832"/>
        <w:rPr>
          <w:lang w:val="es-ES"/>
        </w:rPr>
      </w:pPr>
      <w:r w:rsidRPr="00FF1EDB">
        <w:rPr>
          <w:lang w:val="es-ES"/>
        </w:rPr>
        <w:t>Todos los pacientes pueden solicitar un estado de cuenta detallado de sus cuentas en cualquier momento</w:t>
      </w:r>
      <w:r w:rsidR="00C9339A" w:rsidRPr="00FF1EDB">
        <w:rPr>
          <w:spacing w:val="-2"/>
          <w:lang w:val="es-ES"/>
        </w:rPr>
        <w:t>.</w:t>
      </w:r>
    </w:p>
    <w:p w:rsidR="00F441F7" w:rsidRPr="00FF1EDB" w:rsidRDefault="00F441F7">
      <w:pPr>
        <w:pStyle w:val="Textoindependiente"/>
        <w:spacing w:before="1"/>
        <w:rPr>
          <w:lang w:val="es-ES"/>
        </w:rPr>
      </w:pPr>
    </w:p>
    <w:p w:rsidR="00F441F7" w:rsidRPr="00FF1EDB" w:rsidRDefault="00FF1EDB">
      <w:pPr>
        <w:pStyle w:val="Textoindependiente"/>
        <w:ind w:left="832" w:right="187"/>
        <w:rPr>
          <w:lang w:val="es-ES"/>
        </w:rPr>
      </w:pPr>
      <w:r w:rsidRPr="00FF1EDB">
        <w:rPr>
          <w:lang w:val="es-ES"/>
        </w:rPr>
        <w:t>Todos los pacientes tendrán la oportunidad de comunicarse con el Hospital con respecto a la asistencia financiera para sus cuentas</w:t>
      </w:r>
      <w:r w:rsidR="00C9339A" w:rsidRPr="00FF1EDB">
        <w:rPr>
          <w:spacing w:val="-2"/>
          <w:lang w:val="es-ES"/>
        </w:rPr>
        <w:t>.</w:t>
      </w:r>
    </w:p>
    <w:p w:rsidR="00F441F7" w:rsidRPr="00FF1EDB" w:rsidRDefault="00F441F7">
      <w:pPr>
        <w:pStyle w:val="Textoindependiente"/>
        <w:spacing w:before="4"/>
        <w:rPr>
          <w:lang w:val="es-ES"/>
        </w:rPr>
      </w:pPr>
    </w:p>
    <w:p w:rsidR="00F441F7" w:rsidRPr="00FF1EDB" w:rsidRDefault="00FF1EDB">
      <w:pPr>
        <w:pStyle w:val="Ttulo3"/>
        <w:ind w:left="832"/>
        <w:rPr>
          <w:lang w:val="es-ES"/>
        </w:rPr>
      </w:pPr>
      <w:r w:rsidRPr="00FF1EDB">
        <w:rPr>
          <w:lang w:val="es-ES"/>
        </w:rPr>
        <w:t>Cumplimiento de la Sección 501(r)(6) del Código de Rentas Internas</w:t>
      </w:r>
    </w:p>
    <w:p w:rsidR="00F441F7" w:rsidRPr="00FF1EDB" w:rsidRDefault="00FF1EDB">
      <w:pPr>
        <w:pStyle w:val="Textoindependiente"/>
        <w:spacing w:before="249"/>
        <w:ind w:left="832" w:right="187"/>
        <w:rPr>
          <w:lang w:val="es-ES"/>
        </w:rPr>
      </w:pPr>
      <w:r>
        <w:rPr>
          <w:lang w:val="es-ES"/>
        </w:rPr>
        <w:t>El H</w:t>
      </w:r>
      <w:r w:rsidRPr="00FF1EDB">
        <w:rPr>
          <w:lang w:val="es-ES"/>
        </w:rPr>
        <w:t>ospital no participa e</w:t>
      </w:r>
      <w:r>
        <w:rPr>
          <w:lang w:val="es-ES"/>
        </w:rPr>
        <w:t>n ninguna Actividad de Cobro E</w:t>
      </w:r>
      <w:r w:rsidRPr="00FF1EDB">
        <w:rPr>
          <w:lang w:val="es-ES"/>
        </w:rPr>
        <w:t>xtraordinaria ("ECA") según lo define la Sección 501(r) del Código de Rentas Internas antes del final del período de notificación</w:t>
      </w:r>
      <w:r w:rsidR="00C9339A" w:rsidRPr="00FF1EDB">
        <w:rPr>
          <w:lang w:val="es-ES"/>
        </w:rPr>
        <w:t>.</w:t>
      </w:r>
    </w:p>
    <w:p w:rsidR="00F441F7" w:rsidRPr="00FF1EDB" w:rsidRDefault="00F441F7">
      <w:pPr>
        <w:pStyle w:val="Textoindependiente"/>
        <w:spacing w:before="69"/>
        <w:rPr>
          <w:lang w:val="es-ES"/>
        </w:rPr>
      </w:pPr>
    </w:p>
    <w:p w:rsidR="00F441F7" w:rsidRPr="00FF1EDB" w:rsidRDefault="00FF1EDB">
      <w:pPr>
        <w:pStyle w:val="Textoindependiente"/>
        <w:ind w:left="832" w:right="187"/>
        <w:rPr>
          <w:lang w:val="es-ES"/>
        </w:rPr>
      </w:pPr>
      <w:r w:rsidRPr="00FF1EDB">
        <w:rPr>
          <w:lang w:val="es-ES"/>
        </w:rPr>
        <w:t>Una vez que se reciba una solicitud de FAP completa, el Hospital o cualquier agencia de cobranza que trabaje en su nombre</w:t>
      </w:r>
      <w:r w:rsidR="00C9339A" w:rsidRPr="00FF1EDB">
        <w:rPr>
          <w:lang w:val="es-ES"/>
        </w:rPr>
        <w:t>:</w:t>
      </w:r>
    </w:p>
    <w:p w:rsidR="00F441F7" w:rsidRPr="00FF1EDB" w:rsidRDefault="00F441F7">
      <w:pPr>
        <w:pStyle w:val="Textoindependiente"/>
        <w:rPr>
          <w:lang w:val="es-ES"/>
        </w:rPr>
      </w:pPr>
    </w:p>
    <w:p w:rsidR="00F441F7" w:rsidRPr="00FF1EDB" w:rsidRDefault="00F441F7">
      <w:pPr>
        <w:pStyle w:val="Textoindependiente"/>
        <w:spacing w:before="37"/>
        <w:rPr>
          <w:lang w:val="es-ES"/>
        </w:rPr>
      </w:pPr>
    </w:p>
    <w:p w:rsidR="00F441F7" w:rsidRPr="00FF1EDB" w:rsidRDefault="00FF1EDB" w:rsidP="00FF1EDB">
      <w:pPr>
        <w:pStyle w:val="Prrafodelista"/>
        <w:numPr>
          <w:ilvl w:val="0"/>
          <w:numId w:val="2"/>
        </w:numPr>
        <w:tabs>
          <w:tab w:val="left" w:pos="2272"/>
        </w:tabs>
        <w:spacing w:before="1"/>
        <w:rPr>
          <w:lang w:val="es-ES"/>
        </w:rPr>
      </w:pPr>
      <w:r w:rsidRPr="00FF1EDB">
        <w:rPr>
          <w:lang w:val="es-ES"/>
        </w:rPr>
        <w:t>Suspen</w:t>
      </w:r>
      <w:r>
        <w:rPr>
          <w:lang w:val="es-ES"/>
        </w:rPr>
        <w:t>derá</w:t>
      </w:r>
      <w:r w:rsidRPr="00FF1EDB">
        <w:rPr>
          <w:lang w:val="es-ES"/>
        </w:rPr>
        <w:t xml:space="preserve"> cualquier ECA contra el individuo</w:t>
      </w:r>
      <w:r w:rsidR="00C9339A" w:rsidRPr="00FF1EDB">
        <w:rPr>
          <w:spacing w:val="-2"/>
          <w:lang w:val="es-ES"/>
        </w:rPr>
        <w:t>;</w:t>
      </w:r>
    </w:p>
    <w:p w:rsidR="00F441F7" w:rsidRPr="00FF1EDB" w:rsidRDefault="00FF1EDB" w:rsidP="00FF1EDB">
      <w:pPr>
        <w:pStyle w:val="Prrafodelista"/>
        <w:numPr>
          <w:ilvl w:val="0"/>
          <w:numId w:val="2"/>
        </w:numPr>
        <w:tabs>
          <w:tab w:val="left" w:pos="2272"/>
        </w:tabs>
        <w:spacing w:before="249"/>
        <w:rPr>
          <w:lang w:val="es-ES"/>
        </w:rPr>
      </w:pPr>
      <w:r>
        <w:rPr>
          <w:lang w:val="es-ES"/>
        </w:rPr>
        <w:t>Hará</w:t>
      </w:r>
      <w:r w:rsidRPr="00FF1EDB">
        <w:rPr>
          <w:lang w:val="es-ES"/>
        </w:rPr>
        <w:t xml:space="preserve"> y documentar una determinación de</w:t>
      </w:r>
      <w:r>
        <w:rPr>
          <w:lang w:val="es-ES"/>
        </w:rPr>
        <w:t xml:space="preserve"> elegibilidad de manera oportuna</w:t>
      </w:r>
      <w:r w:rsidR="00C9339A" w:rsidRPr="00FF1EDB">
        <w:rPr>
          <w:spacing w:val="-2"/>
          <w:lang w:val="es-ES"/>
        </w:rPr>
        <w:t>;</w:t>
      </w:r>
    </w:p>
    <w:p w:rsidR="00F441F7" w:rsidRPr="00FF1EDB" w:rsidRDefault="00F441F7">
      <w:pPr>
        <w:pStyle w:val="Textoindependiente"/>
        <w:spacing w:before="1"/>
        <w:rPr>
          <w:lang w:val="es-ES"/>
        </w:rPr>
      </w:pPr>
    </w:p>
    <w:p w:rsidR="00F441F7" w:rsidRPr="00FF1EDB" w:rsidRDefault="00FF1EDB" w:rsidP="00FF1EDB">
      <w:pPr>
        <w:pStyle w:val="Prrafodelista"/>
        <w:numPr>
          <w:ilvl w:val="0"/>
          <w:numId w:val="2"/>
        </w:numPr>
        <w:tabs>
          <w:tab w:val="left" w:pos="2272"/>
        </w:tabs>
        <w:spacing w:line="235" w:lineRule="auto"/>
        <w:ind w:right="403"/>
        <w:rPr>
          <w:lang w:val="es-ES"/>
        </w:rPr>
      </w:pPr>
      <w:r w:rsidRPr="00FF1EDB">
        <w:rPr>
          <w:lang w:val="es-ES"/>
        </w:rPr>
        <w:t>Notificar</w:t>
      </w:r>
      <w:r>
        <w:rPr>
          <w:lang w:val="es-ES"/>
        </w:rPr>
        <w:t>á</w:t>
      </w:r>
      <w:r w:rsidRPr="00FF1EDB">
        <w:rPr>
          <w:lang w:val="es-ES"/>
        </w:rPr>
        <w:t xml:space="preserve"> a la parte o individuo responsable por escrito sobre la determinación y el fundamento de la determinación; y</w:t>
      </w:r>
    </w:p>
    <w:p w:rsidR="00F441F7" w:rsidRPr="00FF1EDB" w:rsidRDefault="00F441F7">
      <w:pPr>
        <w:pStyle w:val="Textoindependiente"/>
        <w:spacing w:before="2"/>
        <w:rPr>
          <w:lang w:val="es-ES"/>
        </w:rPr>
      </w:pPr>
    </w:p>
    <w:p w:rsidR="00F441F7" w:rsidRPr="00FF1EDB" w:rsidRDefault="00FF1EDB" w:rsidP="00FF1EDB">
      <w:pPr>
        <w:pStyle w:val="Prrafodelista"/>
        <w:numPr>
          <w:ilvl w:val="0"/>
          <w:numId w:val="2"/>
        </w:numPr>
        <w:tabs>
          <w:tab w:val="left" w:pos="2272"/>
        </w:tabs>
        <w:rPr>
          <w:lang w:val="es-ES"/>
        </w:rPr>
      </w:pPr>
      <w:r w:rsidRPr="00FF1EDB">
        <w:rPr>
          <w:lang w:val="es-ES"/>
        </w:rPr>
        <w:t>Si se considera que es elegible para la FAP, el Hospital</w:t>
      </w:r>
      <w:r w:rsidR="00C9339A" w:rsidRPr="00FF1EDB">
        <w:rPr>
          <w:spacing w:val="-4"/>
          <w:lang w:val="es-ES"/>
        </w:rPr>
        <w:t>:</w:t>
      </w:r>
    </w:p>
    <w:p w:rsidR="00F441F7" w:rsidRPr="00FF1EDB" w:rsidRDefault="00F441F7">
      <w:pPr>
        <w:pStyle w:val="Textoindependiente"/>
        <w:spacing w:before="35"/>
        <w:rPr>
          <w:lang w:val="es-ES"/>
        </w:rPr>
      </w:pPr>
    </w:p>
    <w:p w:rsidR="00F441F7" w:rsidRPr="00FF1EDB" w:rsidRDefault="00FF1EDB" w:rsidP="00FF1EDB">
      <w:pPr>
        <w:pStyle w:val="Prrafodelista"/>
        <w:numPr>
          <w:ilvl w:val="1"/>
          <w:numId w:val="2"/>
        </w:numPr>
        <w:tabs>
          <w:tab w:val="left" w:pos="2993"/>
        </w:tabs>
        <w:spacing w:line="237" w:lineRule="auto"/>
        <w:ind w:right="464"/>
        <w:rPr>
          <w:lang w:val="es-ES"/>
        </w:rPr>
      </w:pPr>
      <w:r>
        <w:rPr>
          <w:lang w:val="es-ES"/>
        </w:rPr>
        <w:t>Proporcionará</w:t>
      </w:r>
      <w:r w:rsidRPr="00FF1EDB">
        <w:rPr>
          <w:lang w:val="es-ES"/>
        </w:rPr>
        <w:t xml:space="preserve"> un estado de cuenta que indique el monto que debe la persona elegible para la FAP, cómo se determinó ese monto y cómo se puede obtener la información relacionada con los montos generalmente facturados; y</w:t>
      </w:r>
    </w:p>
    <w:p w:rsidR="00F441F7" w:rsidRPr="00FF1EDB" w:rsidRDefault="00F441F7">
      <w:pPr>
        <w:pStyle w:val="Textoindependiente"/>
        <w:spacing w:before="1"/>
        <w:rPr>
          <w:lang w:val="es-ES"/>
        </w:rPr>
      </w:pPr>
    </w:p>
    <w:p w:rsidR="00F441F7" w:rsidRPr="00FF1EDB" w:rsidRDefault="00FF1EDB" w:rsidP="00FF1EDB">
      <w:pPr>
        <w:pStyle w:val="Prrafodelista"/>
        <w:numPr>
          <w:ilvl w:val="1"/>
          <w:numId w:val="2"/>
        </w:numPr>
        <w:tabs>
          <w:tab w:val="left" w:pos="2992"/>
        </w:tabs>
        <w:rPr>
          <w:lang w:val="es-ES"/>
        </w:rPr>
      </w:pPr>
      <w:r w:rsidRPr="00FF1EDB">
        <w:rPr>
          <w:lang w:val="es-ES"/>
        </w:rPr>
        <w:t>Reembolsará cualquier pago en exceso realizado por el individuo</w:t>
      </w:r>
      <w:r w:rsidR="00C9339A" w:rsidRPr="00FF1EDB">
        <w:rPr>
          <w:spacing w:val="-2"/>
          <w:lang w:val="es-ES"/>
        </w:rPr>
        <w:t>.</w:t>
      </w:r>
    </w:p>
    <w:p w:rsidR="00F441F7" w:rsidRPr="00FF1EDB" w:rsidRDefault="00FF1EDB">
      <w:pPr>
        <w:pStyle w:val="Textoindependiente"/>
        <w:spacing w:before="249"/>
        <w:ind w:left="832" w:right="115"/>
        <w:jc w:val="both"/>
        <w:rPr>
          <w:lang w:val="es-ES"/>
        </w:rPr>
      </w:pPr>
      <w:r>
        <w:rPr>
          <w:lang w:val="es-ES"/>
        </w:rPr>
        <w:t>El H</w:t>
      </w:r>
      <w:r w:rsidRPr="00FF1EDB">
        <w:rPr>
          <w:lang w:val="es-ES"/>
        </w:rPr>
        <w:t>ospital no emprenderá ninguna acción que disuada a las personas de buscar atención médica de emergencia, como exigir a los pacientes del departamento de emergencias que paguen antes de recibir tratamiento para afecciones médicas de emergencia o permitir actividades de cobro de deudas en el departamento de emergencias u otras áreas donde dicha</w:t>
      </w:r>
      <w:r>
        <w:rPr>
          <w:lang w:val="es-ES"/>
        </w:rPr>
        <w:t>s actividades puedan interferir</w:t>
      </w:r>
      <w:r w:rsidRPr="00FF1EDB">
        <w:rPr>
          <w:lang w:val="es-ES"/>
        </w:rPr>
        <w:t xml:space="preserve"> con la prestación de atención de emergencia sobre una base no discriminatoria</w:t>
      </w:r>
      <w:r w:rsidR="00C9339A" w:rsidRPr="00FF1EDB">
        <w:rPr>
          <w:lang w:val="es-ES"/>
        </w:rPr>
        <w:t>.</w:t>
      </w:r>
    </w:p>
    <w:p w:rsidR="00F441F7" w:rsidRPr="00FF1EDB" w:rsidRDefault="00F441F7">
      <w:pPr>
        <w:pStyle w:val="Textoindependiente"/>
        <w:spacing w:before="73"/>
        <w:rPr>
          <w:lang w:val="es-ES"/>
        </w:rPr>
      </w:pPr>
    </w:p>
    <w:p w:rsidR="00F441F7" w:rsidRPr="00FF1EDB" w:rsidRDefault="00FF1EDB">
      <w:pPr>
        <w:pStyle w:val="Ttulo1"/>
        <w:ind w:left="93"/>
        <w:jc w:val="center"/>
        <w:rPr>
          <w:rFonts w:ascii="Times New Roman"/>
          <w:lang w:val="es-ES"/>
        </w:rPr>
      </w:pPr>
      <w:r w:rsidRPr="00FF1EDB">
        <w:rPr>
          <w:rFonts w:ascii="Times New Roman"/>
          <w:spacing w:val="-6"/>
          <w:lang w:val="es-ES"/>
        </w:rPr>
        <w:t>AP</w:t>
      </w:r>
      <w:r w:rsidRPr="00FF1EDB">
        <w:rPr>
          <w:rFonts w:ascii="Times New Roman"/>
          <w:spacing w:val="-6"/>
          <w:lang w:val="es-ES"/>
        </w:rPr>
        <w:t>É</w:t>
      </w:r>
      <w:r w:rsidRPr="00FF1EDB">
        <w:rPr>
          <w:rFonts w:ascii="Times New Roman"/>
          <w:spacing w:val="-6"/>
          <w:lang w:val="es-ES"/>
        </w:rPr>
        <w:t xml:space="preserve">NDICE </w:t>
      </w:r>
      <w:r w:rsidR="00C9339A" w:rsidRPr="00FF1EDB">
        <w:rPr>
          <w:rFonts w:ascii="Times New Roman"/>
          <w:spacing w:val="-10"/>
          <w:lang w:val="es-ES"/>
        </w:rPr>
        <w:t>A</w:t>
      </w:r>
    </w:p>
    <w:p w:rsidR="00F441F7" w:rsidRPr="00FF1EDB" w:rsidRDefault="00F441F7">
      <w:pPr>
        <w:jc w:val="center"/>
        <w:rPr>
          <w:lang w:val="es-ES"/>
        </w:rPr>
        <w:sectPr w:rsidR="00F441F7" w:rsidRPr="00FF1EDB">
          <w:pgSz w:w="12240" w:h="15840"/>
          <w:pgMar w:top="3020" w:right="940" w:bottom="840" w:left="1040" w:header="720" w:footer="649" w:gutter="0"/>
          <w:cols w:space="720"/>
        </w:sectPr>
      </w:pPr>
    </w:p>
    <w:p w:rsidR="00F441F7" w:rsidRPr="00FF1EDB" w:rsidRDefault="00FF1EDB">
      <w:pPr>
        <w:pStyle w:val="Textoindependiente"/>
        <w:spacing w:before="178"/>
        <w:ind w:left="112" w:right="187"/>
        <w:rPr>
          <w:lang w:val="es-ES"/>
        </w:rPr>
      </w:pPr>
      <w:r w:rsidRPr="00FF1EDB">
        <w:rPr>
          <w:lang w:val="es-ES"/>
        </w:rPr>
        <w:lastRenderedPageBreak/>
        <w:t>La siguiente es una lista de proveedores, por especialidad, que brindan servicios de emergencia u otros servicios de atención médica médicamente necesarios en las instalaciones del Hospital que no están cubiertos por esta FAP</w:t>
      </w:r>
      <w:r w:rsidR="00C9339A" w:rsidRPr="00FF1EDB">
        <w:rPr>
          <w:lang w:val="es-ES"/>
        </w:rPr>
        <w:t>.</w:t>
      </w:r>
    </w:p>
    <w:p w:rsidR="00F441F7" w:rsidRPr="00FF1EDB" w:rsidRDefault="00F441F7">
      <w:pPr>
        <w:pStyle w:val="Textoindependiente"/>
        <w:rPr>
          <w:lang w:val="es-ES"/>
        </w:rPr>
      </w:pPr>
    </w:p>
    <w:p w:rsidR="00FF1EDB" w:rsidRPr="00FF1EDB" w:rsidRDefault="00FF1EDB" w:rsidP="00FF1EDB">
      <w:pPr>
        <w:pStyle w:val="Prrafodelista"/>
        <w:numPr>
          <w:ilvl w:val="0"/>
          <w:numId w:val="1"/>
        </w:numPr>
        <w:tabs>
          <w:tab w:val="left" w:pos="2272"/>
        </w:tabs>
        <w:rPr>
          <w:spacing w:val="-10"/>
        </w:rPr>
      </w:pPr>
      <w:r w:rsidRPr="00FF1EDB">
        <w:rPr>
          <w:spacing w:val="-10"/>
        </w:rPr>
        <w:t>Médicos de Emergencia</w:t>
      </w:r>
    </w:p>
    <w:p w:rsidR="00FF1EDB" w:rsidRPr="00FF1EDB" w:rsidRDefault="00FF1EDB" w:rsidP="00FF1EDB">
      <w:pPr>
        <w:pStyle w:val="Prrafodelista"/>
        <w:numPr>
          <w:ilvl w:val="0"/>
          <w:numId w:val="1"/>
        </w:numPr>
        <w:tabs>
          <w:tab w:val="left" w:pos="2272"/>
        </w:tabs>
        <w:rPr>
          <w:spacing w:val="-10"/>
        </w:rPr>
      </w:pPr>
      <w:r w:rsidRPr="00FF1EDB">
        <w:rPr>
          <w:spacing w:val="-10"/>
        </w:rPr>
        <w:t>Hospitalistas y/o Intensivistas</w:t>
      </w:r>
    </w:p>
    <w:p w:rsidR="00FF1EDB" w:rsidRPr="00FF1EDB" w:rsidRDefault="00FF1EDB" w:rsidP="00FF1EDB">
      <w:pPr>
        <w:pStyle w:val="Prrafodelista"/>
        <w:numPr>
          <w:ilvl w:val="0"/>
          <w:numId w:val="1"/>
        </w:numPr>
        <w:tabs>
          <w:tab w:val="left" w:pos="2272"/>
        </w:tabs>
        <w:rPr>
          <w:spacing w:val="-10"/>
        </w:rPr>
      </w:pPr>
      <w:r w:rsidRPr="00FF1EDB">
        <w:rPr>
          <w:spacing w:val="-10"/>
        </w:rPr>
        <w:t>Radiólogos</w:t>
      </w:r>
    </w:p>
    <w:p w:rsidR="00FF1EDB" w:rsidRPr="00FF1EDB" w:rsidRDefault="00FF1EDB" w:rsidP="00FF1EDB">
      <w:pPr>
        <w:pStyle w:val="Prrafodelista"/>
        <w:numPr>
          <w:ilvl w:val="0"/>
          <w:numId w:val="1"/>
        </w:numPr>
        <w:tabs>
          <w:tab w:val="left" w:pos="2272"/>
        </w:tabs>
        <w:rPr>
          <w:spacing w:val="-10"/>
        </w:rPr>
      </w:pPr>
      <w:r w:rsidRPr="00FF1EDB">
        <w:rPr>
          <w:spacing w:val="-10"/>
        </w:rPr>
        <w:t>Patólogos</w:t>
      </w:r>
    </w:p>
    <w:p w:rsidR="00FF1EDB" w:rsidRPr="00FF1EDB" w:rsidRDefault="00FF1EDB" w:rsidP="00FF1EDB">
      <w:pPr>
        <w:pStyle w:val="Prrafodelista"/>
        <w:numPr>
          <w:ilvl w:val="0"/>
          <w:numId w:val="1"/>
        </w:numPr>
        <w:tabs>
          <w:tab w:val="left" w:pos="2272"/>
        </w:tabs>
        <w:rPr>
          <w:spacing w:val="-10"/>
        </w:rPr>
      </w:pPr>
      <w:r w:rsidRPr="00FF1EDB">
        <w:rPr>
          <w:spacing w:val="-10"/>
        </w:rPr>
        <w:t>Cardiólogos</w:t>
      </w:r>
    </w:p>
    <w:p w:rsidR="00FF1EDB" w:rsidRPr="00FF1EDB" w:rsidRDefault="00FF1EDB" w:rsidP="00FF1EDB">
      <w:pPr>
        <w:pStyle w:val="Prrafodelista"/>
        <w:numPr>
          <w:ilvl w:val="0"/>
          <w:numId w:val="1"/>
        </w:numPr>
        <w:tabs>
          <w:tab w:val="left" w:pos="2272"/>
        </w:tabs>
        <w:rPr>
          <w:spacing w:val="-10"/>
        </w:rPr>
      </w:pPr>
      <w:r w:rsidRPr="00FF1EDB">
        <w:rPr>
          <w:spacing w:val="-10"/>
        </w:rPr>
        <w:t>Anestesiólogos</w:t>
      </w:r>
    </w:p>
    <w:p w:rsidR="00FF1EDB" w:rsidRPr="00FF1EDB" w:rsidRDefault="00FF1EDB" w:rsidP="00FF1EDB">
      <w:pPr>
        <w:pStyle w:val="Prrafodelista"/>
        <w:numPr>
          <w:ilvl w:val="0"/>
          <w:numId w:val="1"/>
        </w:numPr>
        <w:tabs>
          <w:tab w:val="left" w:pos="2272"/>
        </w:tabs>
        <w:rPr>
          <w:spacing w:val="-10"/>
        </w:rPr>
      </w:pPr>
      <w:r w:rsidRPr="00FF1EDB">
        <w:rPr>
          <w:spacing w:val="-10"/>
        </w:rPr>
        <w:t>Cirujanos</w:t>
      </w:r>
    </w:p>
    <w:p w:rsidR="00F441F7" w:rsidRPr="00FF1EDB" w:rsidRDefault="00FF1EDB" w:rsidP="00FF1EDB">
      <w:pPr>
        <w:pStyle w:val="Prrafodelista"/>
        <w:numPr>
          <w:ilvl w:val="0"/>
          <w:numId w:val="1"/>
        </w:numPr>
        <w:tabs>
          <w:tab w:val="left" w:pos="2272"/>
        </w:tabs>
      </w:pPr>
      <w:r>
        <w:rPr>
          <w:spacing w:val="-10"/>
        </w:rPr>
        <w:t>Médicos C</w:t>
      </w:r>
      <w:r w:rsidRPr="00FF1EDB">
        <w:rPr>
          <w:spacing w:val="-10"/>
        </w:rPr>
        <w:t>onsultores</w:t>
      </w:r>
    </w:p>
    <w:p w:rsidR="00FF1EDB" w:rsidRDefault="00FF1EDB" w:rsidP="00FF1EDB">
      <w:pPr>
        <w:pStyle w:val="Prrafodelista"/>
        <w:tabs>
          <w:tab w:val="left" w:pos="2272"/>
        </w:tabs>
        <w:ind w:firstLine="0"/>
        <w:rPr>
          <w:spacing w:val="-10"/>
        </w:rPr>
      </w:pPr>
    </w:p>
    <w:p w:rsidR="00FF1EDB" w:rsidRDefault="00FF1EDB" w:rsidP="00FF1EDB">
      <w:pPr>
        <w:pStyle w:val="Prrafodelista"/>
        <w:tabs>
          <w:tab w:val="left" w:pos="2272"/>
        </w:tabs>
        <w:ind w:firstLine="0"/>
      </w:pPr>
    </w:p>
    <w:p w:rsidR="00F441F7" w:rsidRPr="00FF1EDB" w:rsidRDefault="00FF1EDB">
      <w:pPr>
        <w:pStyle w:val="Textoindependiente"/>
        <w:spacing w:line="276" w:lineRule="auto"/>
        <w:ind w:left="112" w:right="258"/>
        <w:rPr>
          <w:lang w:val="es-ES"/>
        </w:rPr>
      </w:pPr>
      <w:r>
        <w:rPr>
          <w:lang w:val="es-ES"/>
        </w:rPr>
        <w:t>Una lista de proveedores del Personal M</w:t>
      </w:r>
      <w:r w:rsidRPr="00FF1EDB">
        <w:rPr>
          <w:lang w:val="es-ES"/>
        </w:rPr>
        <w:t xml:space="preserve">édico asociados con cada especialidad anterior está disponible previa solicitud en las oficinas del personal médico en Vineland y Mullica Hill o en el sitio web de Inspira Health. Los médicos de admisión o de </w:t>
      </w:r>
      <w:r>
        <w:rPr>
          <w:lang w:val="es-ES"/>
        </w:rPr>
        <w:t>turno</w:t>
      </w:r>
      <w:r w:rsidRPr="00FF1EDB">
        <w:rPr>
          <w:lang w:val="es-ES"/>
        </w:rPr>
        <w:t xml:space="preserve"> también pueden solicitar una consulta de cu</w:t>
      </w:r>
      <w:r>
        <w:rPr>
          <w:lang w:val="es-ES"/>
        </w:rPr>
        <w:t>alquier proveedor del Personal M</w:t>
      </w:r>
      <w:r w:rsidRPr="00FF1EDB">
        <w:rPr>
          <w:lang w:val="es-ES"/>
        </w:rPr>
        <w:t>édico de Inspira en una especialidad distinta a las mencionadas anteriormente. También está disponible previa solicitud o en el sitio web de Inspira Health una lista completa de proveedores de personal médico que pueden brindar servici</w:t>
      </w:r>
      <w:r>
        <w:rPr>
          <w:lang w:val="es-ES"/>
        </w:rPr>
        <w:t>os médicamente necesarios como Médicos C</w:t>
      </w:r>
      <w:r w:rsidRPr="00FF1EDB">
        <w:rPr>
          <w:lang w:val="es-ES"/>
        </w:rPr>
        <w:t>onsultores</w:t>
      </w:r>
      <w:r w:rsidR="00C9339A" w:rsidRPr="00FF1EDB">
        <w:rPr>
          <w:lang w:val="es-ES"/>
        </w:rPr>
        <w:t>.</w:t>
      </w:r>
    </w:p>
    <w:p w:rsidR="00F441F7" w:rsidRPr="00FF1EDB" w:rsidRDefault="00F441F7">
      <w:pPr>
        <w:pStyle w:val="Textoindependiente"/>
        <w:spacing w:before="37"/>
        <w:rPr>
          <w:lang w:val="es-ES"/>
        </w:rPr>
      </w:pPr>
    </w:p>
    <w:p w:rsidR="00F441F7" w:rsidRPr="00FF1EDB" w:rsidRDefault="00FF1EDB">
      <w:pPr>
        <w:pStyle w:val="Textoindependiente"/>
        <w:spacing w:before="1" w:line="278" w:lineRule="auto"/>
        <w:ind w:left="112" w:right="187"/>
        <w:rPr>
          <w:lang w:val="es-ES"/>
        </w:rPr>
      </w:pPr>
      <w:r w:rsidRPr="00FF1EDB">
        <w:rPr>
          <w:lang w:val="es-ES"/>
        </w:rPr>
        <w:t>No hay proveedores que brinden servicios de emergencia u otros servicios de atención médica médicamente necesarios en las instalaciones del Hospital que estén cubiertos por esta FAP.</w:t>
      </w:r>
    </w:p>
    <w:p w:rsidR="00F441F7" w:rsidRPr="00FF1EDB" w:rsidRDefault="00F441F7">
      <w:pPr>
        <w:pStyle w:val="Textoindependiente"/>
        <w:rPr>
          <w:lang w:val="es-ES"/>
        </w:rPr>
      </w:pPr>
    </w:p>
    <w:p w:rsidR="00F441F7" w:rsidRPr="00FF1EDB" w:rsidRDefault="00F441F7">
      <w:pPr>
        <w:pStyle w:val="Textoindependiente"/>
        <w:rPr>
          <w:lang w:val="es-ES"/>
        </w:rPr>
      </w:pPr>
    </w:p>
    <w:p w:rsidR="00F441F7" w:rsidRPr="00FF1EDB" w:rsidRDefault="00F441F7">
      <w:pPr>
        <w:pStyle w:val="Textoindependiente"/>
        <w:rPr>
          <w:lang w:val="es-ES"/>
        </w:rPr>
      </w:pPr>
    </w:p>
    <w:p w:rsidR="00F441F7" w:rsidRPr="00FF1EDB" w:rsidRDefault="00F441F7">
      <w:pPr>
        <w:pStyle w:val="Textoindependiente"/>
        <w:rPr>
          <w:lang w:val="es-ES"/>
        </w:rPr>
      </w:pPr>
    </w:p>
    <w:p w:rsidR="00F441F7" w:rsidRPr="00FF1EDB" w:rsidRDefault="00F441F7">
      <w:pPr>
        <w:pStyle w:val="Textoindependiente"/>
        <w:rPr>
          <w:lang w:val="es-ES"/>
        </w:rPr>
      </w:pPr>
    </w:p>
    <w:p w:rsidR="00F441F7" w:rsidRPr="00FF1EDB" w:rsidRDefault="00F441F7">
      <w:pPr>
        <w:pStyle w:val="Textoindependiente"/>
        <w:rPr>
          <w:lang w:val="es-ES"/>
        </w:rPr>
      </w:pPr>
    </w:p>
    <w:p w:rsidR="00F441F7" w:rsidRPr="00FF1EDB" w:rsidRDefault="00F441F7">
      <w:pPr>
        <w:pStyle w:val="Textoindependiente"/>
        <w:rPr>
          <w:lang w:val="es-ES"/>
        </w:rPr>
      </w:pPr>
    </w:p>
    <w:p w:rsidR="00F441F7" w:rsidRPr="00FF1EDB" w:rsidRDefault="00F441F7">
      <w:pPr>
        <w:pStyle w:val="Textoindependiente"/>
        <w:rPr>
          <w:lang w:val="es-ES"/>
        </w:rPr>
      </w:pPr>
    </w:p>
    <w:p w:rsidR="00F441F7" w:rsidRPr="00FF1EDB" w:rsidRDefault="00F441F7">
      <w:pPr>
        <w:pStyle w:val="Textoindependiente"/>
        <w:rPr>
          <w:lang w:val="es-ES"/>
        </w:rPr>
      </w:pPr>
    </w:p>
    <w:p w:rsidR="00F441F7" w:rsidRPr="00FF1EDB" w:rsidRDefault="00F441F7">
      <w:pPr>
        <w:pStyle w:val="Textoindependiente"/>
        <w:spacing w:before="90"/>
        <w:rPr>
          <w:lang w:val="es-ES"/>
        </w:rPr>
      </w:pPr>
    </w:p>
    <w:p w:rsidR="00F441F7" w:rsidRPr="00FF1EDB" w:rsidRDefault="00FF1EDB">
      <w:pPr>
        <w:pStyle w:val="Ttulo1"/>
        <w:jc w:val="center"/>
        <w:rPr>
          <w:rFonts w:ascii="Times New Roman"/>
          <w:lang w:val="es-ES"/>
        </w:rPr>
      </w:pPr>
      <w:r w:rsidRPr="00FF1EDB">
        <w:rPr>
          <w:rFonts w:ascii="Times New Roman"/>
          <w:spacing w:val="-6"/>
          <w:lang w:val="es-ES"/>
        </w:rPr>
        <w:t>AP</w:t>
      </w:r>
      <w:r w:rsidRPr="00FF1EDB">
        <w:rPr>
          <w:rFonts w:ascii="Times New Roman"/>
          <w:spacing w:val="-6"/>
          <w:lang w:val="es-ES"/>
        </w:rPr>
        <w:t>É</w:t>
      </w:r>
      <w:r w:rsidRPr="00FF1EDB">
        <w:rPr>
          <w:rFonts w:ascii="Times New Roman"/>
          <w:spacing w:val="-6"/>
          <w:lang w:val="es-ES"/>
        </w:rPr>
        <w:t>NDICE</w:t>
      </w:r>
      <w:r w:rsidR="00C9339A" w:rsidRPr="00FF1EDB">
        <w:rPr>
          <w:rFonts w:ascii="Times New Roman"/>
          <w:spacing w:val="-6"/>
          <w:lang w:val="es-ES"/>
        </w:rPr>
        <w:t xml:space="preserve"> </w:t>
      </w:r>
      <w:r w:rsidR="00C9339A" w:rsidRPr="00FF1EDB">
        <w:rPr>
          <w:rFonts w:ascii="Times New Roman"/>
          <w:spacing w:val="-5"/>
          <w:lang w:val="es-ES"/>
        </w:rPr>
        <w:t>B*</w:t>
      </w:r>
    </w:p>
    <w:p w:rsidR="00F441F7" w:rsidRPr="00FF1EDB" w:rsidRDefault="00F441F7">
      <w:pPr>
        <w:pStyle w:val="Textoindependiente"/>
        <w:spacing w:before="75"/>
        <w:rPr>
          <w:b/>
          <w:lang w:val="es-ES"/>
        </w:rPr>
      </w:pPr>
    </w:p>
    <w:p w:rsidR="00F441F7" w:rsidRPr="00FF1EDB" w:rsidRDefault="00C9339A">
      <w:pPr>
        <w:ind w:right="99"/>
        <w:jc w:val="center"/>
        <w:rPr>
          <w:b/>
          <w:lang w:val="es-ES"/>
        </w:rPr>
      </w:pPr>
      <w:r w:rsidRPr="00FF1EDB">
        <w:rPr>
          <w:b/>
          <w:lang w:val="es-ES"/>
        </w:rPr>
        <w:t>*</w:t>
      </w:r>
      <w:r w:rsidR="00FF1EDB" w:rsidRPr="00FF1EDB">
        <w:rPr>
          <w:lang w:val="es-ES"/>
        </w:rPr>
        <w:t xml:space="preserve"> </w:t>
      </w:r>
      <w:r w:rsidR="00FF1EDB">
        <w:rPr>
          <w:b/>
          <w:lang w:val="es-ES"/>
        </w:rPr>
        <w:t>Por favor c</w:t>
      </w:r>
      <w:r w:rsidR="00FF1EDB" w:rsidRPr="00FF1EDB">
        <w:rPr>
          <w:b/>
          <w:lang w:val="es-ES"/>
        </w:rPr>
        <w:t>o</w:t>
      </w:r>
      <w:r w:rsidR="00FF1EDB">
        <w:rPr>
          <w:b/>
          <w:lang w:val="es-ES"/>
        </w:rPr>
        <w:t>nsulte la copia adjunta de los Requisitos de E</w:t>
      </w:r>
      <w:bookmarkStart w:id="0" w:name="_GoBack"/>
      <w:bookmarkEnd w:id="0"/>
      <w:r w:rsidR="00FF1EDB" w:rsidRPr="00FF1EDB">
        <w:rPr>
          <w:b/>
          <w:lang w:val="es-ES"/>
        </w:rPr>
        <w:t>legibilidad</w:t>
      </w:r>
      <w:r w:rsidR="00FF1EDB">
        <w:rPr>
          <w:b/>
          <w:lang w:val="es-ES"/>
        </w:rPr>
        <w:t xml:space="preserve"> actuales para Atención Caritativa</w:t>
      </w:r>
    </w:p>
    <w:p w:rsidR="00F441F7" w:rsidRPr="00FF1EDB" w:rsidRDefault="00F441F7">
      <w:pPr>
        <w:jc w:val="center"/>
        <w:rPr>
          <w:lang w:val="es-ES"/>
        </w:rPr>
        <w:sectPr w:rsidR="00F441F7" w:rsidRPr="00FF1EDB">
          <w:pgSz w:w="12240" w:h="15840"/>
          <w:pgMar w:top="3020" w:right="940" w:bottom="840" w:left="1040" w:header="720" w:footer="649" w:gutter="0"/>
          <w:cols w:space="720"/>
        </w:sectPr>
      </w:pPr>
    </w:p>
    <w:p w:rsidR="00F441F7" w:rsidRPr="00FF1EDB" w:rsidRDefault="00F441F7">
      <w:pPr>
        <w:pStyle w:val="Textoindependiente"/>
        <w:spacing w:before="4"/>
        <w:rPr>
          <w:b/>
          <w:sz w:val="17"/>
          <w:lang w:val="es-ES"/>
        </w:rPr>
      </w:pPr>
    </w:p>
    <w:sectPr w:rsidR="00F441F7" w:rsidRPr="00FF1EDB">
      <w:pgSz w:w="12240" w:h="15840"/>
      <w:pgMar w:top="3020" w:right="940" w:bottom="840" w:left="1040" w:header="720" w:footer="649"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339A" w:rsidRDefault="00C9339A">
      <w:r>
        <w:separator/>
      </w:r>
    </w:p>
  </w:endnote>
  <w:endnote w:type="continuationSeparator" w:id="0">
    <w:p w:rsidR="00C9339A" w:rsidRDefault="00C933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1F7" w:rsidRDefault="00C9339A">
    <w:pPr>
      <w:pStyle w:val="Textoindependiente"/>
      <w:spacing w:line="14" w:lineRule="auto"/>
      <w:rPr>
        <w:sz w:val="20"/>
      </w:rPr>
    </w:pPr>
    <w:r>
      <w:rPr>
        <w:noProof/>
      </w:rPr>
      <w:drawing>
        <wp:anchor distT="0" distB="0" distL="0" distR="0" simplePos="0" relativeHeight="487408640" behindDoc="1" locked="0" layoutInCell="1" allowOverlap="1">
          <wp:simplePos x="0" y="0"/>
          <wp:positionH relativeFrom="page">
            <wp:posOffset>3487235</wp:posOffset>
          </wp:positionH>
          <wp:positionV relativeFrom="page">
            <wp:posOffset>9519257</wp:posOffset>
          </wp:positionV>
          <wp:extent cx="793625" cy="350793"/>
          <wp:effectExtent l="0" t="0" r="0" b="0"/>
          <wp:wrapNone/>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 cstate="print"/>
                  <a:stretch>
                    <a:fillRect/>
                  </a:stretch>
                </pic:blipFill>
                <pic:spPr>
                  <a:xfrm>
                    <a:off x="0" y="0"/>
                    <a:ext cx="793625" cy="350793"/>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339A" w:rsidRDefault="00C9339A">
      <w:r>
        <w:separator/>
      </w:r>
    </w:p>
  </w:footnote>
  <w:footnote w:type="continuationSeparator" w:id="0">
    <w:p w:rsidR="00C9339A" w:rsidRDefault="00C9339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1F7" w:rsidRDefault="00127DC1">
    <w:pPr>
      <w:pStyle w:val="Textoindependiente"/>
      <w:spacing w:line="14" w:lineRule="auto"/>
      <w:rPr>
        <w:sz w:val="20"/>
      </w:rPr>
    </w:pPr>
    <w:r>
      <w:rPr>
        <w:noProof/>
      </w:rPr>
      <mc:AlternateContent>
        <mc:Choice Requires="wps">
          <w:drawing>
            <wp:anchor distT="0" distB="0" distL="0" distR="0" simplePos="0" relativeHeight="251675648" behindDoc="1" locked="0" layoutInCell="1" allowOverlap="1" wp14:anchorId="5DDCCCDA" wp14:editId="7AABA959">
              <wp:simplePos x="0" y="0"/>
              <wp:positionH relativeFrom="page">
                <wp:posOffset>4229099</wp:posOffset>
              </wp:positionH>
              <wp:positionV relativeFrom="page">
                <wp:posOffset>1133475</wp:posOffset>
              </wp:positionV>
              <wp:extent cx="2714625" cy="35179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14625" cy="351790"/>
                      </a:xfrm>
                      <a:prstGeom prst="rect">
                        <a:avLst/>
                      </a:prstGeom>
                    </wps:spPr>
                    <wps:txbx>
                      <w:txbxContent>
                        <w:p w:rsidR="00F441F7" w:rsidRPr="00127DC1" w:rsidRDefault="00127DC1">
                          <w:pPr>
                            <w:spacing w:before="13" w:line="252" w:lineRule="exact"/>
                            <w:ind w:left="20"/>
                            <w:rPr>
                              <w:rFonts w:ascii="Arial"/>
                              <w:b/>
                              <w:lang w:val="es-ES"/>
                            </w:rPr>
                          </w:pPr>
                          <w:r w:rsidRPr="00127DC1">
                            <w:rPr>
                              <w:rFonts w:ascii="Arial"/>
                              <w:b/>
                              <w:lang w:val="es-ES"/>
                            </w:rPr>
                            <w:t>Fecha de REVISI</w:t>
                          </w:r>
                          <w:r w:rsidRPr="00127DC1">
                            <w:rPr>
                              <w:rFonts w:ascii="Arial"/>
                              <w:b/>
                              <w:lang w:val="es-ES"/>
                            </w:rPr>
                            <w:t>Ó</w:t>
                          </w:r>
                          <w:r w:rsidRPr="00127DC1">
                            <w:rPr>
                              <w:rFonts w:ascii="Arial"/>
                              <w:b/>
                              <w:lang w:val="es-ES"/>
                            </w:rPr>
                            <w:t>N</w:t>
                          </w:r>
                          <w:r w:rsidR="00C9339A" w:rsidRPr="00127DC1">
                            <w:rPr>
                              <w:rFonts w:ascii="Arial"/>
                              <w:b/>
                              <w:lang w:val="es-ES"/>
                            </w:rPr>
                            <w:t>:</w:t>
                          </w:r>
                          <w:r w:rsidR="00C9339A" w:rsidRPr="00127DC1">
                            <w:rPr>
                              <w:rFonts w:ascii="Arial"/>
                              <w:b/>
                              <w:spacing w:val="-3"/>
                              <w:lang w:val="es-ES"/>
                            </w:rPr>
                            <w:t xml:space="preserve"> </w:t>
                          </w:r>
                          <w:r w:rsidR="00C9339A" w:rsidRPr="00127DC1">
                            <w:rPr>
                              <w:rFonts w:ascii="Arial"/>
                              <w:b/>
                              <w:spacing w:val="-2"/>
                              <w:lang w:val="es-ES"/>
                            </w:rPr>
                            <w:t>04/22/2024</w:t>
                          </w:r>
                        </w:p>
                        <w:p w:rsidR="00F441F7" w:rsidRPr="00127DC1" w:rsidRDefault="00127DC1" w:rsidP="00127DC1">
                          <w:pPr>
                            <w:spacing w:line="252" w:lineRule="exact"/>
                            <w:ind w:left="20"/>
                            <w:rPr>
                              <w:rFonts w:ascii="Arial" w:hAnsi="Arial"/>
                              <w:b/>
                              <w:lang w:val="es-ES"/>
                            </w:rPr>
                          </w:pPr>
                          <w:r w:rsidRPr="00127DC1">
                            <w:rPr>
                              <w:rFonts w:ascii="Arial" w:hAnsi="Arial"/>
                              <w:b/>
                              <w:lang w:val="es-ES"/>
                            </w:rPr>
                            <w:t>*APÉNDICE A – Revisar trimestralmente</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5DDCCCDA" id="_x0000_t202" coordsize="21600,21600" o:spt="202" path="m,l,21600r21600,l21600,xe">
              <v:stroke joinstyle="miter"/>
              <v:path gradientshapeok="t" o:connecttype="rect"/>
            </v:shapetype>
            <v:shape id="Textbox 6" o:spid="_x0000_s1026" type="#_x0000_t202" style="position:absolute;margin-left:333pt;margin-top:89.25pt;width:213.75pt;height:27.7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" filled="f" stroked="f">
              <v:path arrowok="t"/>
              <v:textbox inset="0,0,0,0">
                <w:txbxContent>
                  <w:p w:rsidR="00F441F7" w:rsidRPr="00127DC1" w:rsidRDefault="00127DC1">
                    <w:pPr>
                      <w:spacing w:before="13" w:line="252" w:lineRule="exact"/>
                      <w:ind w:left="20"/>
                      <w:rPr>
                        <w:rFonts w:ascii="Arial"/>
                        <w:b/>
                        <w:lang w:val="es-ES"/>
                      </w:rPr>
                    </w:pPr>
                    <w:r w:rsidRPr="00127DC1">
                      <w:rPr>
                        <w:rFonts w:ascii="Arial"/>
                        <w:b/>
                        <w:lang w:val="es-ES"/>
                      </w:rPr>
                      <w:t>Fecha de REVISI</w:t>
                    </w:r>
                    <w:r w:rsidRPr="00127DC1">
                      <w:rPr>
                        <w:rFonts w:ascii="Arial"/>
                        <w:b/>
                        <w:lang w:val="es-ES"/>
                      </w:rPr>
                      <w:t>Ó</w:t>
                    </w:r>
                    <w:r w:rsidRPr="00127DC1">
                      <w:rPr>
                        <w:rFonts w:ascii="Arial"/>
                        <w:b/>
                        <w:lang w:val="es-ES"/>
                      </w:rPr>
                      <w:t>N</w:t>
                    </w:r>
                    <w:r w:rsidR="00C9339A" w:rsidRPr="00127DC1">
                      <w:rPr>
                        <w:rFonts w:ascii="Arial"/>
                        <w:b/>
                        <w:lang w:val="es-ES"/>
                      </w:rPr>
                      <w:t>:</w:t>
                    </w:r>
                    <w:r w:rsidR="00C9339A" w:rsidRPr="00127DC1">
                      <w:rPr>
                        <w:rFonts w:ascii="Arial"/>
                        <w:b/>
                        <w:spacing w:val="-3"/>
                        <w:lang w:val="es-ES"/>
                      </w:rPr>
                      <w:t xml:space="preserve"> </w:t>
                    </w:r>
                    <w:r w:rsidR="00C9339A" w:rsidRPr="00127DC1">
                      <w:rPr>
                        <w:rFonts w:ascii="Arial"/>
                        <w:b/>
                        <w:spacing w:val="-2"/>
                        <w:lang w:val="es-ES"/>
                      </w:rPr>
                      <w:t>04/22/2024</w:t>
                    </w:r>
                  </w:p>
                  <w:p w:rsidR="00F441F7" w:rsidRPr="00127DC1" w:rsidRDefault="00127DC1" w:rsidP="00127DC1">
                    <w:pPr>
                      <w:spacing w:line="252" w:lineRule="exact"/>
                      <w:ind w:left="20"/>
                      <w:rPr>
                        <w:rFonts w:ascii="Arial" w:hAnsi="Arial"/>
                        <w:b/>
                        <w:lang w:val="es-ES"/>
                      </w:rPr>
                    </w:pPr>
                    <w:r w:rsidRPr="00127DC1">
                      <w:rPr>
                        <w:rFonts w:ascii="Arial" w:hAnsi="Arial"/>
                        <w:b/>
                        <w:lang w:val="es-ES"/>
                      </w:rPr>
                      <w:t>*APÉNDICE A – Revisar trimestralmente</w:t>
                    </w:r>
                  </w:p>
                </w:txbxContent>
              </v:textbox>
              <w10:wrap anchorx="page" anchory="page"/>
            </v:shape>
          </w:pict>
        </mc:Fallback>
      </mc:AlternateContent>
    </w:r>
    <w:r>
      <w:rPr>
        <w:noProof/>
      </w:rPr>
      <mc:AlternateContent>
        <mc:Choice Requires="wps">
          <w:drawing>
            <wp:anchor distT="0" distB="0" distL="0" distR="0" simplePos="0" relativeHeight="251671552" behindDoc="1" locked="0" layoutInCell="1" allowOverlap="1" wp14:anchorId="2A5899B4" wp14:editId="240D666F">
              <wp:simplePos x="0" y="0"/>
              <wp:positionH relativeFrom="page">
                <wp:posOffset>4229100</wp:posOffset>
              </wp:positionH>
              <wp:positionV relativeFrom="page">
                <wp:posOffset>838200</wp:posOffset>
              </wp:positionV>
              <wp:extent cx="2762250" cy="153670"/>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62250" cy="153670"/>
                      </a:xfrm>
                      <a:prstGeom prst="rect">
                        <a:avLst/>
                      </a:prstGeom>
                    </wps:spPr>
                    <wps:txbx>
                      <w:txbxContent>
                        <w:p w:rsidR="00F441F7" w:rsidRPr="00127DC1" w:rsidRDefault="00127DC1">
                          <w:pPr>
                            <w:spacing w:before="13"/>
                            <w:ind w:left="20"/>
                            <w:rPr>
                              <w:rFonts w:ascii="Arial"/>
                              <w:b/>
                              <w:lang w:val="es-ES"/>
                            </w:rPr>
                          </w:pPr>
                          <w:r w:rsidRPr="00127DC1">
                            <w:rPr>
                              <w:rFonts w:ascii="Arial"/>
                              <w:b/>
                              <w:lang w:val="es-ES"/>
                            </w:rPr>
                            <w:t>Fecha de EFECTIVIDAD</w:t>
                          </w:r>
                          <w:r w:rsidR="00C9339A" w:rsidRPr="00127DC1">
                            <w:rPr>
                              <w:rFonts w:ascii="Arial"/>
                              <w:b/>
                              <w:lang w:val="es-ES"/>
                            </w:rPr>
                            <w:t>:</w:t>
                          </w:r>
                          <w:r w:rsidR="00C9339A" w:rsidRPr="00127DC1">
                            <w:rPr>
                              <w:rFonts w:ascii="Arial"/>
                              <w:b/>
                              <w:spacing w:val="57"/>
                              <w:lang w:val="es-ES"/>
                            </w:rPr>
                            <w:t xml:space="preserve"> </w:t>
                          </w:r>
                          <w:r w:rsidR="00C9339A" w:rsidRPr="00127DC1">
                            <w:rPr>
                              <w:rFonts w:ascii="Arial"/>
                              <w:b/>
                              <w:spacing w:val="-2"/>
                              <w:lang w:val="es-ES"/>
                            </w:rPr>
                            <w:t>01/01/2016</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2A5899B4" id="Textbox 5" o:spid="_x0000_s1027" type="#_x0000_t202" style="position:absolute;margin-left:333pt;margin-top:66pt;width:217.5pt;height:12.1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" filled="f" stroked="f">
              <v:path arrowok="t"/>
              <v:textbox inset="0,0,0,0">
                <w:txbxContent>
                  <w:p w:rsidR="00F441F7" w:rsidRPr="00127DC1" w:rsidRDefault="00127DC1">
                    <w:pPr>
                      <w:spacing w:before="13"/>
                      <w:ind w:left="20"/>
                      <w:rPr>
                        <w:rFonts w:ascii="Arial"/>
                        <w:b/>
                        <w:lang w:val="es-ES"/>
                      </w:rPr>
                    </w:pPr>
                    <w:r w:rsidRPr="00127DC1">
                      <w:rPr>
                        <w:rFonts w:ascii="Arial"/>
                        <w:b/>
                        <w:lang w:val="es-ES"/>
                      </w:rPr>
                      <w:t>Fecha de EFECTIVIDAD</w:t>
                    </w:r>
                    <w:r w:rsidR="00C9339A" w:rsidRPr="00127DC1">
                      <w:rPr>
                        <w:rFonts w:ascii="Arial"/>
                        <w:b/>
                        <w:lang w:val="es-ES"/>
                      </w:rPr>
                      <w:t>:</w:t>
                    </w:r>
                    <w:r w:rsidR="00C9339A" w:rsidRPr="00127DC1">
                      <w:rPr>
                        <w:rFonts w:ascii="Arial"/>
                        <w:b/>
                        <w:spacing w:val="57"/>
                        <w:lang w:val="es-ES"/>
                      </w:rPr>
                      <w:t xml:space="preserve"> </w:t>
                    </w:r>
                    <w:r w:rsidR="00C9339A" w:rsidRPr="00127DC1">
                      <w:rPr>
                        <w:rFonts w:ascii="Arial"/>
                        <w:b/>
                        <w:spacing w:val="-2"/>
                        <w:lang w:val="es-ES"/>
                      </w:rPr>
                      <w:t>01/01/2016</w:t>
                    </w:r>
                  </w:p>
                </w:txbxContent>
              </v:textbox>
              <w10:wrap anchorx="page" anchory="page"/>
            </v:shape>
          </w:pict>
        </mc:Fallback>
      </mc:AlternateContent>
    </w:r>
    <w:r>
      <w:rPr>
        <w:noProof/>
      </w:rPr>
      <mc:AlternateContent>
        <mc:Choice Requires="wps">
          <w:drawing>
            <wp:anchor distT="0" distB="0" distL="0" distR="0" simplePos="0" relativeHeight="251659264" behindDoc="1" locked="0" layoutInCell="1" allowOverlap="1" wp14:anchorId="311F7436" wp14:editId="1EBA04D3">
              <wp:simplePos x="0" y="0"/>
              <wp:positionH relativeFrom="page">
                <wp:posOffset>4229100</wp:posOffset>
              </wp:positionH>
              <wp:positionV relativeFrom="page">
                <wp:posOffset>485776</wp:posOffset>
              </wp:positionV>
              <wp:extent cx="1543050" cy="19177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43050" cy="191770"/>
                      </a:xfrm>
                      <a:prstGeom prst="rect">
                        <a:avLst/>
                      </a:prstGeom>
                    </wps:spPr>
                    <wps:txbx>
                      <w:txbxContent>
                        <w:p w:rsidR="00F441F7" w:rsidRPr="00127DC1" w:rsidRDefault="00127DC1">
                          <w:pPr>
                            <w:spacing w:before="13"/>
                            <w:ind w:left="20"/>
                            <w:rPr>
                              <w:rFonts w:ascii="Arial"/>
                              <w:b/>
                              <w:lang w:val="es-ES"/>
                            </w:rPr>
                          </w:pPr>
                          <w:r w:rsidRPr="00127DC1">
                            <w:rPr>
                              <w:rFonts w:ascii="Arial"/>
                              <w:b/>
                              <w:lang w:val="es-ES"/>
                            </w:rPr>
                            <w:t>P</w:t>
                          </w:r>
                          <w:r w:rsidRPr="00127DC1">
                            <w:rPr>
                              <w:rFonts w:ascii="Arial"/>
                              <w:b/>
                              <w:lang w:val="es-ES"/>
                            </w:rPr>
                            <w:t>á</w:t>
                          </w:r>
                          <w:r w:rsidRPr="00127DC1">
                            <w:rPr>
                              <w:rFonts w:ascii="Arial"/>
                              <w:b/>
                              <w:lang w:val="es-ES"/>
                            </w:rPr>
                            <w:t>gina</w:t>
                          </w:r>
                          <w:r w:rsidR="00C9339A" w:rsidRPr="00127DC1">
                            <w:rPr>
                              <w:rFonts w:ascii="Arial"/>
                              <w:b/>
                              <w:spacing w:val="-3"/>
                              <w:lang w:val="es-ES"/>
                            </w:rPr>
                            <w:t xml:space="preserve"> </w:t>
                          </w:r>
                          <w:r w:rsidR="00C9339A" w:rsidRPr="00127DC1">
                            <w:rPr>
                              <w:rFonts w:ascii="Arial"/>
                              <w:b/>
                              <w:lang w:val="es-ES"/>
                            </w:rPr>
                            <w:fldChar w:fldCharType="begin"/>
                          </w:r>
                          <w:r w:rsidR="00C9339A" w:rsidRPr="00127DC1">
                            <w:rPr>
                              <w:rFonts w:ascii="Arial"/>
                              <w:b/>
                              <w:lang w:val="es-ES"/>
                            </w:rPr>
                            <w:instrText xml:space="preserve"> PAGE </w:instrText>
                          </w:r>
                          <w:r w:rsidR="00C9339A" w:rsidRPr="00127DC1">
                            <w:rPr>
                              <w:rFonts w:ascii="Arial"/>
                              <w:b/>
                              <w:lang w:val="es-ES"/>
                            </w:rPr>
                            <w:fldChar w:fldCharType="separate"/>
                          </w:r>
                          <w:r w:rsidR="00FF1EDB">
                            <w:rPr>
                              <w:rFonts w:ascii="Arial"/>
                              <w:b/>
                              <w:noProof/>
                              <w:lang w:val="es-ES"/>
                            </w:rPr>
                            <w:t>12</w:t>
                          </w:r>
                          <w:r w:rsidR="00C9339A" w:rsidRPr="00127DC1">
                            <w:rPr>
                              <w:rFonts w:ascii="Arial"/>
                              <w:b/>
                              <w:lang w:val="es-ES"/>
                            </w:rPr>
                            <w:fldChar w:fldCharType="end"/>
                          </w:r>
                          <w:r w:rsidR="00C9339A" w:rsidRPr="00127DC1">
                            <w:rPr>
                              <w:rFonts w:ascii="Arial"/>
                              <w:b/>
                              <w:spacing w:val="-1"/>
                              <w:lang w:val="es-ES"/>
                            </w:rPr>
                            <w:t xml:space="preserve"> </w:t>
                          </w:r>
                          <w:r w:rsidRPr="00127DC1">
                            <w:rPr>
                              <w:rFonts w:ascii="Arial"/>
                              <w:b/>
                              <w:lang w:val="es-ES"/>
                            </w:rPr>
                            <w:t>de</w:t>
                          </w:r>
                          <w:r w:rsidR="00C9339A" w:rsidRPr="00127DC1">
                            <w:rPr>
                              <w:rFonts w:ascii="Arial"/>
                              <w:b/>
                              <w:spacing w:val="-1"/>
                              <w:lang w:val="es-ES"/>
                            </w:rPr>
                            <w:t xml:space="preserve"> </w:t>
                          </w:r>
                          <w:r w:rsidR="00C9339A" w:rsidRPr="00127DC1">
                            <w:rPr>
                              <w:rFonts w:ascii="Arial"/>
                              <w:b/>
                              <w:spacing w:val="-5"/>
                              <w:lang w:val="es-ES"/>
                            </w:rPr>
                            <w:fldChar w:fldCharType="begin"/>
                          </w:r>
                          <w:r w:rsidR="00C9339A" w:rsidRPr="00127DC1">
                            <w:rPr>
                              <w:rFonts w:ascii="Arial"/>
                              <w:b/>
                              <w:spacing w:val="-5"/>
                              <w:lang w:val="es-ES"/>
                            </w:rPr>
                            <w:instrText xml:space="preserve"> NUMPAGES </w:instrText>
                          </w:r>
                          <w:r w:rsidR="00C9339A" w:rsidRPr="00127DC1">
                            <w:rPr>
                              <w:rFonts w:ascii="Arial"/>
                              <w:b/>
                              <w:spacing w:val="-5"/>
                              <w:lang w:val="es-ES"/>
                            </w:rPr>
                            <w:fldChar w:fldCharType="separate"/>
                          </w:r>
                          <w:r w:rsidR="00FF1EDB">
                            <w:rPr>
                              <w:rFonts w:ascii="Arial"/>
                              <w:b/>
                              <w:noProof/>
                              <w:spacing w:val="-5"/>
                              <w:lang w:val="es-ES"/>
                            </w:rPr>
                            <w:t>12</w:t>
                          </w:r>
                          <w:r w:rsidR="00C9339A" w:rsidRPr="00127DC1">
                            <w:rPr>
                              <w:rFonts w:ascii="Arial"/>
                              <w:b/>
                              <w:spacing w:val="-5"/>
                              <w:lang w:val="es-ES"/>
                            </w:rPr>
                            <w:fldChar w:fldCharType="end"/>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311F7436" id="Textbox 3" o:spid="_x0000_s1028" type="#_x0000_t202" style="position:absolute;margin-left:333pt;margin-top:38.25pt;width:121.5pt;height:15.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" filled="f" stroked="f">
              <v:path arrowok="t"/>
              <v:textbox inset="0,0,0,0">
                <w:txbxContent>
                  <w:p w:rsidR="00F441F7" w:rsidRPr="00127DC1" w:rsidRDefault="00127DC1">
                    <w:pPr>
                      <w:spacing w:before="13"/>
                      <w:ind w:left="20"/>
                      <w:rPr>
                        <w:rFonts w:ascii="Arial"/>
                        <w:b/>
                        <w:lang w:val="es-ES"/>
                      </w:rPr>
                    </w:pPr>
                    <w:r w:rsidRPr="00127DC1">
                      <w:rPr>
                        <w:rFonts w:ascii="Arial"/>
                        <w:b/>
                        <w:lang w:val="es-ES"/>
                      </w:rPr>
                      <w:t>P</w:t>
                    </w:r>
                    <w:r w:rsidRPr="00127DC1">
                      <w:rPr>
                        <w:rFonts w:ascii="Arial"/>
                        <w:b/>
                        <w:lang w:val="es-ES"/>
                      </w:rPr>
                      <w:t>á</w:t>
                    </w:r>
                    <w:r w:rsidRPr="00127DC1">
                      <w:rPr>
                        <w:rFonts w:ascii="Arial"/>
                        <w:b/>
                        <w:lang w:val="es-ES"/>
                      </w:rPr>
                      <w:t>gina</w:t>
                    </w:r>
                    <w:r w:rsidR="00C9339A" w:rsidRPr="00127DC1">
                      <w:rPr>
                        <w:rFonts w:ascii="Arial"/>
                        <w:b/>
                        <w:spacing w:val="-3"/>
                        <w:lang w:val="es-ES"/>
                      </w:rPr>
                      <w:t xml:space="preserve"> </w:t>
                    </w:r>
                    <w:r w:rsidR="00C9339A" w:rsidRPr="00127DC1">
                      <w:rPr>
                        <w:rFonts w:ascii="Arial"/>
                        <w:b/>
                        <w:lang w:val="es-ES"/>
                      </w:rPr>
                      <w:fldChar w:fldCharType="begin"/>
                    </w:r>
                    <w:r w:rsidR="00C9339A" w:rsidRPr="00127DC1">
                      <w:rPr>
                        <w:rFonts w:ascii="Arial"/>
                        <w:b/>
                        <w:lang w:val="es-ES"/>
                      </w:rPr>
                      <w:instrText xml:space="preserve"> PAGE </w:instrText>
                    </w:r>
                    <w:r w:rsidR="00C9339A" w:rsidRPr="00127DC1">
                      <w:rPr>
                        <w:rFonts w:ascii="Arial"/>
                        <w:b/>
                        <w:lang w:val="es-ES"/>
                      </w:rPr>
                      <w:fldChar w:fldCharType="separate"/>
                    </w:r>
                    <w:r w:rsidR="00FF1EDB">
                      <w:rPr>
                        <w:rFonts w:ascii="Arial"/>
                        <w:b/>
                        <w:noProof/>
                        <w:lang w:val="es-ES"/>
                      </w:rPr>
                      <w:t>12</w:t>
                    </w:r>
                    <w:r w:rsidR="00C9339A" w:rsidRPr="00127DC1">
                      <w:rPr>
                        <w:rFonts w:ascii="Arial"/>
                        <w:b/>
                        <w:lang w:val="es-ES"/>
                      </w:rPr>
                      <w:fldChar w:fldCharType="end"/>
                    </w:r>
                    <w:r w:rsidR="00C9339A" w:rsidRPr="00127DC1">
                      <w:rPr>
                        <w:rFonts w:ascii="Arial"/>
                        <w:b/>
                        <w:spacing w:val="-1"/>
                        <w:lang w:val="es-ES"/>
                      </w:rPr>
                      <w:t xml:space="preserve"> </w:t>
                    </w:r>
                    <w:r w:rsidRPr="00127DC1">
                      <w:rPr>
                        <w:rFonts w:ascii="Arial"/>
                        <w:b/>
                        <w:lang w:val="es-ES"/>
                      </w:rPr>
                      <w:t>de</w:t>
                    </w:r>
                    <w:r w:rsidR="00C9339A" w:rsidRPr="00127DC1">
                      <w:rPr>
                        <w:rFonts w:ascii="Arial"/>
                        <w:b/>
                        <w:spacing w:val="-1"/>
                        <w:lang w:val="es-ES"/>
                      </w:rPr>
                      <w:t xml:space="preserve"> </w:t>
                    </w:r>
                    <w:r w:rsidR="00C9339A" w:rsidRPr="00127DC1">
                      <w:rPr>
                        <w:rFonts w:ascii="Arial"/>
                        <w:b/>
                        <w:spacing w:val="-5"/>
                        <w:lang w:val="es-ES"/>
                      </w:rPr>
                      <w:fldChar w:fldCharType="begin"/>
                    </w:r>
                    <w:r w:rsidR="00C9339A" w:rsidRPr="00127DC1">
                      <w:rPr>
                        <w:rFonts w:ascii="Arial"/>
                        <w:b/>
                        <w:spacing w:val="-5"/>
                        <w:lang w:val="es-ES"/>
                      </w:rPr>
                      <w:instrText xml:space="preserve"> NUMPAGES </w:instrText>
                    </w:r>
                    <w:r w:rsidR="00C9339A" w:rsidRPr="00127DC1">
                      <w:rPr>
                        <w:rFonts w:ascii="Arial"/>
                        <w:b/>
                        <w:spacing w:val="-5"/>
                        <w:lang w:val="es-ES"/>
                      </w:rPr>
                      <w:fldChar w:fldCharType="separate"/>
                    </w:r>
                    <w:r w:rsidR="00FF1EDB">
                      <w:rPr>
                        <w:rFonts w:ascii="Arial"/>
                        <w:b/>
                        <w:noProof/>
                        <w:spacing w:val="-5"/>
                        <w:lang w:val="es-ES"/>
                      </w:rPr>
                      <w:t>12</w:t>
                    </w:r>
                    <w:r w:rsidR="00C9339A" w:rsidRPr="00127DC1">
                      <w:rPr>
                        <w:rFonts w:ascii="Arial"/>
                        <w:b/>
                        <w:spacing w:val="-5"/>
                        <w:lang w:val="es-ES"/>
                      </w:rPr>
                      <w:fldChar w:fldCharType="end"/>
                    </w:r>
                  </w:p>
                </w:txbxContent>
              </v:textbox>
              <w10:wrap anchorx="page" anchory="page"/>
            </v:shape>
          </w:pict>
        </mc:Fallback>
      </mc:AlternateContent>
    </w:r>
    <w:r>
      <w:rPr>
        <w:noProof/>
      </w:rPr>
      <mc:AlternateContent>
        <mc:Choice Requires="wps">
          <w:drawing>
            <wp:anchor distT="0" distB="0" distL="0" distR="0" simplePos="0" relativeHeight="251683840" behindDoc="1" locked="0" layoutInCell="1" allowOverlap="1" wp14:anchorId="6157D7E2" wp14:editId="0201F304">
              <wp:simplePos x="0" y="0"/>
              <wp:positionH relativeFrom="page">
                <wp:posOffset>790575</wp:posOffset>
              </wp:positionH>
              <wp:positionV relativeFrom="page">
                <wp:posOffset>1257300</wp:posOffset>
              </wp:positionV>
              <wp:extent cx="3228975" cy="34417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28975" cy="344170"/>
                      </a:xfrm>
                      <a:prstGeom prst="rect">
                        <a:avLst/>
                      </a:prstGeom>
                    </wps:spPr>
                    <wps:txbx>
                      <w:txbxContent>
                        <w:p w:rsidR="00F441F7" w:rsidRPr="00127DC1" w:rsidRDefault="00127DC1">
                          <w:pPr>
                            <w:spacing w:before="13"/>
                            <w:ind w:left="757" w:right="18" w:hanging="738"/>
                            <w:rPr>
                              <w:rFonts w:ascii="Arial"/>
                              <w:b/>
                              <w:lang w:val="es-ES"/>
                            </w:rPr>
                          </w:pPr>
                          <w:r w:rsidRPr="00127DC1">
                            <w:rPr>
                              <w:rFonts w:ascii="Arial"/>
                              <w:b/>
                              <w:lang w:val="es-ES"/>
                            </w:rPr>
                            <w:t xml:space="preserve">DEPARTAMENTO: OFICINA DE NEGOCIOS </w:t>
                          </w:r>
                          <w:r>
                            <w:rPr>
                              <w:rFonts w:ascii="Arial"/>
                              <w:b/>
                              <w:lang w:val="es-ES"/>
                            </w:rPr>
                            <w:t xml:space="preserve">  </w:t>
                          </w:r>
                          <w:r w:rsidRPr="00127DC1">
                            <w:rPr>
                              <w:rFonts w:ascii="Arial"/>
                              <w:b/>
                              <w:lang w:val="es-ES"/>
                            </w:rPr>
                            <w:t>ASESOR</w:t>
                          </w:r>
                          <w:r w:rsidRPr="00127DC1">
                            <w:rPr>
                              <w:rFonts w:ascii="Arial"/>
                              <w:b/>
                              <w:lang w:val="es-ES"/>
                            </w:rPr>
                            <w:t>Í</w:t>
                          </w:r>
                          <w:r w:rsidRPr="00127DC1">
                            <w:rPr>
                              <w:rFonts w:ascii="Arial"/>
                              <w:b/>
                              <w:lang w:val="es-ES"/>
                            </w:rPr>
                            <w:t>A FINANCIERA</w:t>
                          </w:r>
                        </w:p>
                      </w:txbxContent>
                    </wps:txbx>
                    <wps:bodyPr wrap="square" lIns="0" tIns="0" rIns="0" bIns="0" rtlCol="0">
                      <a:noAutofit/>
                    </wps:bodyPr>
                  </wps:wsp>
                </a:graphicData>
              </a:graphic>
              <wp14:sizeRelH relativeFrom="margin">
                <wp14:pctWidth>0</wp14:pctWidth>
              </wp14:sizeRelH>
            </wp:anchor>
          </w:drawing>
        </mc:Choice>
        <mc:Fallback>
          <w:pict>
            <v:shape w14:anchorId="6157D7E2" id="Textbox 7" o:spid="_x0000_s1029" type="#_x0000_t202" style="position:absolute;margin-left:62.25pt;margin-top:99pt;width:254.25pt;height:27.1pt;z-index:-251632640;visibility:visible;mso-wrap-style:square;mso-width-percent:0;mso-wrap-distance-left:0;mso-wrap-distance-top:0;mso-wrap-distance-right:0;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" filled="f" stroked="f">
              <v:path arrowok="t"/>
              <v:textbox inset="0,0,0,0">
                <w:txbxContent>
                  <w:p w:rsidR="00F441F7" w:rsidRPr="00127DC1" w:rsidRDefault="00127DC1">
                    <w:pPr>
                      <w:spacing w:before="13"/>
                      <w:ind w:left="757" w:right="18" w:hanging="738"/>
                      <w:rPr>
                        <w:rFonts w:ascii="Arial"/>
                        <w:b/>
                        <w:lang w:val="es-ES"/>
                      </w:rPr>
                    </w:pPr>
                    <w:r w:rsidRPr="00127DC1">
                      <w:rPr>
                        <w:rFonts w:ascii="Arial"/>
                        <w:b/>
                        <w:lang w:val="es-ES"/>
                      </w:rPr>
                      <w:t xml:space="preserve">DEPARTAMENTO: OFICINA DE NEGOCIOS </w:t>
                    </w:r>
                    <w:r>
                      <w:rPr>
                        <w:rFonts w:ascii="Arial"/>
                        <w:b/>
                        <w:lang w:val="es-ES"/>
                      </w:rPr>
                      <w:t xml:space="preserve">  </w:t>
                    </w:r>
                    <w:r w:rsidRPr="00127DC1">
                      <w:rPr>
                        <w:rFonts w:ascii="Arial"/>
                        <w:b/>
                        <w:lang w:val="es-ES"/>
                      </w:rPr>
                      <w:t>ASESOR</w:t>
                    </w:r>
                    <w:r w:rsidRPr="00127DC1">
                      <w:rPr>
                        <w:rFonts w:ascii="Arial"/>
                        <w:b/>
                        <w:lang w:val="es-ES"/>
                      </w:rPr>
                      <w:t>Í</w:t>
                    </w:r>
                    <w:r w:rsidRPr="00127DC1">
                      <w:rPr>
                        <w:rFonts w:ascii="Arial"/>
                        <w:b/>
                        <w:lang w:val="es-ES"/>
                      </w:rPr>
                      <w:t>A FINANCIERA</w:t>
                    </w:r>
                  </w:p>
                </w:txbxContent>
              </v:textbox>
              <w10:wrap anchorx="page" anchory="page"/>
            </v:shape>
          </w:pict>
        </mc:Fallback>
      </mc:AlternateContent>
    </w:r>
    <w:r>
      <w:rPr>
        <w:noProof/>
      </w:rPr>
      <mc:AlternateContent>
        <mc:Choice Requires="wps">
          <w:drawing>
            <wp:anchor distT="0" distB="0" distL="0" distR="0" simplePos="0" relativeHeight="251651072" behindDoc="1" locked="0" layoutInCell="1" allowOverlap="1" wp14:anchorId="1FD481E0" wp14:editId="3687224E">
              <wp:simplePos x="0" y="0"/>
              <wp:positionH relativeFrom="page">
                <wp:posOffset>790574</wp:posOffset>
              </wp:positionH>
              <wp:positionV relativeFrom="page">
                <wp:posOffset>466725</wp:posOffset>
              </wp:positionV>
              <wp:extent cx="2333625" cy="17272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33625" cy="172720"/>
                      </a:xfrm>
                      <a:prstGeom prst="rect">
                        <a:avLst/>
                      </a:prstGeom>
                    </wps:spPr>
                    <wps:txbx>
                      <w:txbxContent>
                        <w:p w:rsidR="00F441F7" w:rsidRDefault="00127DC1">
                          <w:pPr>
                            <w:spacing w:before="13"/>
                            <w:ind w:left="20"/>
                            <w:rPr>
                              <w:rFonts w:ascii="Arial"/>
                              <w:b/>
                            </w:rPr>
                          </w:pPr>
                          <w:r w:rsidRPr="00127DC1">
                            <w:rPr>
                              <w:rFonts w:ascii="Arial"/>
                              <w:b/>
                              <w:u w:val="single"/>
                            </w:rPr>
                            <w:t>POL</w:t>
                          </w:r>
                          <w:r w:rsidRPr="00127DC1">
                            <w:rPr>
                              <w:rFonts w:ascii="Arial"/>
                              <w:b/>
                              <w:u w:val="single"/>
                            </w:rPr>
                            <w:t>Í</w:t>
                          </w:r>
                          <w:r w:rsidRPr="00127DC1">
                            <w:rPr>
                              <w:rFonts w:ascii="Arial"/>
                              <w:b/>
                              <w:u w:val="single"/>
                            </w:rPr>
                            <w:t>TICA Y PROCEDIMIENTO</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1FD481E0" id="Textbox 2" o:spid="_x0000_s1030" type="#_x0000_t202" style="position:absolute;margin-left:62.25pt;margin-top:36.75pt;width:183.75pt;height:13.6pt;z-index:-25166540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" filled="f" stroked="f">
              <v:path arrowok="t"/>
              <v:textbox inset="0,0,0,0">
                <w:txbxContent>
                  <w:p w:rsidR="00F441F7" w:rsidRDefault="00127DC1">
                    <w:pPr>
                      <w:spacing w:before="13"/>
                      <w:ind w:left="20"/>
                      <w:rPr>
                        <w:rFonts w:ascii="Arial"/>
                        <w:b/>
                      </w:rPr>
                    </w:pPr>
                    <w:r w:rsidRPr="00127DC1">
                      <w:rPr>
                        <w:rFonts w:ascii="Arial"/>
                        <w:b/>
                        <w:u w:val="single"/>
                      </w:rPr>
                      <w:t>POL</w:t>
                    </w:r>
                    <w:r w:rsidRPr="00127DC1">
                      <w:rPr>
                        <w:rFonts w:ascii="Arial"/>
                        <w:b/>
                        <w:u w:val="single"/>
                      </w:rPr>
                      <w:t>Í</w:t>
                    </w:r>
                    <w:r w:rsidRPr="00127DC1">
                      <w:rPr>
                        <w:rFonts w:ascii="Arial"/>
                        <w:b/>
                        <w:u w:val="single"/>
                      </w:rPr>
                      <w:t>TICA Y PROCEDIMIENTO</w:t>
                    </w:r>
                  </w:p>
                </w:txbxContent>
              </v:textbox>
              <w10:wrap anchorx="page" anchory="page"/>
            </v:shape>
          </w:pict>
        </mc:Fallback>
      </mc:AlternateContent>
    </w:r>
    <w:r w:rsidR="00C9339A">
      <w:rPr>
        <w:noProof/>
      </w:rPr>
      <mc:AlternateContent>
        <mc:Choice Requires="wps">
          <w:drawing>
            <wp:anchor distT="0" distB="0" distL="0" distR="0" simplePos="0" relativeHeight="251640832" behindDoc="1" locked="0" layoutInCell="1" allowOverlap="1" wp14:anchorId="793BD017" wp14:editId="06AB06AF">
              <wp:simplePos x="0" y="0"/>
              <wp:positionH relativeFrom="page">
                <wp:posOffset>726948</wp:posOffset>
              </wp:positionH>
              <wp:positionV relativeFrom="page">
                <wp:posOffset>457199</wp:posOffset>
              </wp:positionV>
              <wp:extent cx="6355080" cy="1464945"/>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55080" cy="1464945"/>
                      </a:xfrm>
                      <a:custGeom>
                        <a:avLst/>
                        <a:gdLst/>
                        <a:ahLst/>
                        <a:cxnLst/>
                        <a:rect l="l" t="t" r="r" b="b"/>
                        <a:pathLst>
                          <a:path w="6355080" h="1464945">
                            <a:moveTo>
                              <a:pt x="6345555" y="1455686"/>
                            </a:moveTo>
                            <a:lnTo>
                              <a:pt x="3439033" y="1455686"/>
                            </a:lnTo>
                            <a:lnTo>
                              <a:pt x="3429889" y="1455686"/>
                            </a:lnTo>
                            <a:lnTo>
                              <a:pt x="9144" y="1455686"/>
                            </a:lnTo>
                            <a:lnTo>
                              <a:pt x="0" y="1455686"/>
                            </a:lnTo>
                            <a:lnTo>
                              <a:pt x="0" y="1464818"/>
                            </a:lnTo>
                            <a:lnTo>
                              <a:pt x="9144" y="1464818"/>
                            </a:lnTo>
                            <a:lnTo>
                              <a:pt x="3429889" y="1464818"/>
                            </a:lnTo>
                            <a:lnTo>
                              <a:pt x="3439033" y="1464818"/>
                            </a:lnTo>
                            <a:lnTo>
                              <a:pt x="6345555" y="1464818"/>
                            </a:lnTo>
                            <a:lnTo>
                              <a:pt x="6345555" y="1455686"/>
                            </a:lnTo>
                            <a:close/>
                          </a:path>
                          <a:path w="6355080" h="1464945">
                            <a:moveTo>
                              <a:pt x="6345555" y="0"/>
                            </a:moveTo>
                            <a:lnTo>
                              <a:pt x="3439033" y="0"/>
                            </a:lnTo>
                            <a:lnTo>
                              <a:pt x="3429889" y="0"/>
                            </a:lnTo>
                            <a:lnTo>
                              <a:pt x="9144" y="0"/>
                            </a:lnTo>
                            <a:lnTo>
                              <a:pt x="0" y="0"/>
                            </a:lnTo>
                            <a:lnTo>
                              <a:pt x="0" y="9144"/>
                            </a:lnTo>
                            <a:lnTo>
                              <a:pt x="0" y="1455674"/>
                            </a:lnTo>
                            <a:lnTo>
                              <a:pt x="9144" y="1455674"/>
                            </a:lnTo>
                            <a:lnTo>
                              <a:pt x="9144" y="9144"/>
                            </a:lnTo>
                            <a:lnTo>
                              <a:pt x="3429889" y="9144"/>
                            </a:lnTo>
                            <a:lnTo>
                              <a:pt x="3429889" y="1455674"/>
                            </a:lnTo>
                            <a:lnTo>
                              <a:pt x="3439033" y="1455674"/>
                            </a:lnTo>
                            <a:lnTo>
                              <a:pt x="3439033" y="9144"/>
                            </a:lnTo>
                            <a:lnTo>
                              <a:pt x="6345555" y="9144"/>
                            </a:lnTo>
                            <a:lnTo>
                              <a:pt x="6345555" y="0"/>
                            </a:lnTo>
                            <a:close/>
                          </a:path>
                          <a:path w="6355080" h="1464945">
                            <a:moveTo>
                              <a:pt x="6354826" y="1455686"/>
                            </a:moveTo>
                            <a:lnTo>
                              <a:pt x="6345682" y="1455686"/>
                            </a:lnTo>
                            <a:lnTo>
                              <a:pt x="6345682" y="1464818"/>
                            </a:lnTo>
                            <a:lnTo>
                              <a:pt x="6354826" y="1464818"/>
                            </a:lnTo>
                            <a:lnTo>
                              <a:pt x="6354826" y="1455686"/>
                            </a:lnTo>
                            <a:close/>
                          </a:path>
                          <a:path w="6355080" h="1464945">
                            <a:moveTo>
                              <a:pt x="6354826" y="0"/>
                            </a:moveTo>
                            <a:lnTo>
                              <a:pt x="6345682" y="0"/>
                            </a:lnTo>
                            <a:lnTo>
                              <a:pt x="6345682" y="9144"/>
                            </a:lnTo>
                            <a:lnTo>
                              <a:pt x="6345682" y="1455674"/>
                            </a:lnTo>
                            <a:lnTo>
                              <a:pt x="6354826" y="1455674"/>
                            </a:lnTo>
                            <a:lnTo>
                              <a:pt x="6354826" y="9144"/>
                            </a:lnTo>
                            <a:lnTo>
                              <a:pt x="635482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CEF82BE" id="Graphic 1" o:spid="_x0000_s1026" style="position:absolute;margin-left:57.25pt;margin-top:36pt;width:500.4pt;height:115.35pt;z-index:-251675648;visibility:visible;mso-wrap-style:square;mso-wrap-distance-left:0;mso-wrap-distance-top:0;mso-wrap-distance-right:0;mso-wrap-distance-bottom:0;mso-position-horizontal:absolute;mso-position-horizontal-relative:page;mso-position-vertical:absolute;mso-position-vertical-relative:page;v-text-anchor:top" coordsize="6355080,14649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" path="m6345555,1455686r-2906522,l3429889,1455686r-3420745,l,1455686r,9132l9144,1464818r3420745,l3439033,1464818r2906522,l6345555,1455686xem6345555,l3439033,r-9144,l9144,,,,,9144,,1455674r9144,l9144,9144r3420745,l3429889,1455674r9144,l3439033,9144r2906522,l6345555,xem6354826,1455686r-9144,l6345682,1464818r9144,l6354826,1455686xem6354826,r-9144,l6345682,9144r,1446530l6354826,1455674r,-1446530l6354826,xe" fillcolor="black" stroked="f">
              <v:path arrowok="t"/>
              <w10:wrap anchorx="page" anchory="page"/>
            </v:shape>
          </w:pict>
        </mc:Fallback>
      </mc:AlternateContent>
    </w:r>
    <w:r w:rsidR="00C9339A">
      <w:rPr>
        <w:noProof/>
      </w:rPr>
      <mc:AlternateContent>
        <mc:Choice Requires="wps">
          <w:drawing>
            <wp:anchor distT="0" distB="0" distL="0" distR="0" simplePos="0" relativeHeight="251665408" behindDoc="1" locked="0" layoutInCell="1" allowOverlap="1" wp14:anchorId="6A2C12A8" wp14:editId="37D4A1E1">
              <wp:simplePos x="0" y="0"/>
              <wp:positionH relativeFrom="page">
                <wp:posOffset>795019</wp:posOffset>
              </wp:positionH>
              <wp:positionV relativeFrom="page">
                <wp:posOffset>776297</wp:posOffset>
              </wp:positionV>
              <wp:extent cx="3147695" cy="34290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47695" cy="342900"/>
                      </a:xfrm>
                      <a:prstGeom prst="rect">
                        <a:avLst/>
                      </a:prstGeom>
                    </wps:spPr>
                    <wps:txbx>
                      <w:txbxContent>
                        <w:p w:rsidR="00F441F7" w:rsidRPr="00127DC1" w:rsidRDefault="00127DC1">
                          <w:pPr>
                            <w:spacing w:before="13"/>
                            <w:ind w:left="1340" w:right="18" w:hanging="1321"/>
                            <w:rPr>
                              <w:rFonts w:ascii="Arial"/>
                              <w:b/>
                              <w:lang w:val="es-ES"/>
                            </w:rPr>
                          </w:pPr>
                          <w:r w:rsidRPr="00127DC1">
                            <w:rPr>
                              <w:rFonts w:ascii="Arial"/>
                              <w:b/>
                              <w:lang w:val="es-ES"/>
                            </w:rPr>
                            <w:t>ASUNTO: Pol</w:t>
                          </w:r>
                          <w:r w:rsidRPr="00127DC1">
                            <w:rPr>
                              <w:rFonts w:ascii="Arial"/>
                              <w:b/>
                              <w:lang w:val="es-ES"/>
                            </w:rPr>
                            <w:t>í</w:t>
                          </w:r>
                          <w:r w:rsidRPr="00127DC1">
                            <w:rPr>
                              <w:rFonts w:ascii="Arial"/>
                              <w:b/>
                              <w:lang w:val="es-ES"/>
                            </w:rPr>
                            <w:t>tica de asistencia financiera - Pol</w:t>
                          </w:r>
                          <w:r w:rsidRPr="00127DC1">
                            <w:rPr>
                              <w:rFonts w:ascii="Arial"/>
                              <w:b/>
                              <w:lang w:val="es-ES"/>
                            </w:rPr>
                            <w:t>í</w:t>
                          </w:r>
                          <w:r w:rsidRPr="00127DC1">
                            <w:rPr>
                              <w:rFonts w:ascii="Arial"/>
                              <w:b/>
                              <w:lang w:val="es-ES"/>
                            </w:rPr>
                            <w:t>tica de facturaci</w:t>
                          </w:r>
                          <w:r w:rsidRPr="00127DC1">
                            <w:rPr>
                              <w:rFonts w:ascii="Arial"/>
                              <w:b/>
                              <w:lang w:val="es-ES"/>
                            </w:rPr>
                            <w:t>ó</w:t>
                          </w:r>
                          <w:r w:rsidRPr="00127DC1">
                            <w:rPr>
                              <w:rFonts w:ascii="Arial"/>
                              <w:b/>
                              <w:lang w:val="es-ES"/>
                            </w:rPr>
                            <w:t>n y cobro *IHN*</w:t>
                          </w:r>
                        </w:p>
                      </w:txbxContent>
                    </wps:txbx>
                    <wps:bodyPr wrap="square" lIns="0" tIns="0" rIns="0" bIns="0" rtlCol="0">
                      <a:noAutofit/>
                    </wps:bodyPr>
                  </wps:wsp>
                </a:graphicData>
              </a:graphic>
            </wp:anchor>
          </w:drawing>
        </mc:Choice>
        <mc:Fallback>
          <w:pict>
            <v:shape w14:anchorId="6A2C12A8" id="Textbox 4" o:spid="_x0000_s1031" type="#_x0000_t202" style="position:absolute;margin-left:62.6pt;margin-top:61.15pt;width:247.85pt;height:27pt;z-index:-251651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" filled="f" stroked="f">
              <v:path arrowok="t"/>
              <v:textbox inset="0,0,0,0">
                <w:txbxContent>
                  <w:p w:rsidR="00F441F7" w:rsidRPr="00127DC1" w:rsidRDefault="00127DC1">
                    <w:pPr>
                      <w:spacing w:before="13"/>
                      <w:ind w:left="1340" w:right="18" w:hanging="1321"/>
                      <w:rPr>
                        <w:rFonts w:ascii="Arial"/>
                        <w:b/>
                        <w:lang w:val="es-ES"/>
                      </w:rPr>
                    </w:pPr>
                    <w:r w:rsidRPr="00127DC1">
                      <w:rPr>
                        <w:rFonts w:ascii="Arial"/>
                        <w:b/>
                        <w:lang w:val="es-ES"/>
                      </w:rPr>
                      <w:t>ASUNTO: Pol</w:t>
                    </w:r>
                    <w:r w:rsidRPr="00127DC1">
                      <w:rPr>
                        <w:rFonts w:ascii="Arial"/>
                        <w:b/>
                        <w:lang w:val="es-ES"/>
                      </w:rPr>
                      <w:t>í</w:t>
                    </w:r>
                    <w:r w:rsidRPr="00127DC1">
                      <w:rPr>
                        <w:rFonts w:ascii="Arial"/>
                        <w:b/>
                        <w:lang w:val="es-ES"/>
                      </w:rPr>
                      <w:t>tica de asistencia financiera - Pol</w:t>
                    </w:r>
                    <w:r w:rsidRPr="00127DC1">
                      <w:rPr>
                        <w:rFonts w:ascii="Arial"/>
                        <w:b/>
                        <w:lang w:val="es-ES"/>
                      </w:rPr>
                      <w:t>í</w:t>
                    </w:r>
                    <w:r w:rsidRPr="00127DC1">
                      <w:rPr>
                        <w:rFonts w:ascii="Arial"/>
                        <w:b/>
                        <w:lang w:val="es-ES"/>
                      </w:rPr>
                      <w:t>tica de facturaci</w:t>
                    </w:r>
                    <w:r w:rsidRPr="00127DC1">
                      <w:rPr>
                        <w:rFonts w:ascii="Arial"/>
                        <w:b/>
                        <w:lang w:val="es-ES"/>
                      </w:rPr>
                      <w:t>ó</w:t>
                    </w:r>
                    <w:r w:rsidRPr="00127DC1">
                      <w:rPr>
                        <w:rFonts w:ascii="Arial"/>
                        <w:b/>
                        <w:lang w:val="es-ES"/>
                      </w:rPr>
                      <w:t>n y cobro *IHN*</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B3918"/>
    <w:multiLevelType w:val="hybridMultilevel"/>
    <w:tmpl w:val="21BC9E12"/>
    <w:lvl w:ilvl="0" w:tplc="9A48505E">
      <w:start w:val="1"/>
      <w:numFmt w:val="decimal"/>
      <w:lvlText w:val="%1."/>
      <w:lvlJc w:val="left"/>
      <w:pPr>
        <w:ind w:left="2272" w:hanging="720"/>
      </w:pPr>
      <w:rPr>
        <w:rFonts w:ascii="Times New Roman" w:eastAsia="Times New Roman" w:hAnsi="Times New Roman" w:cs="Times New Roman" w:hint="default"/>
        <w:b w:val="0"/>
        <w:bCs w:val="0"/>
        <w:i w:val="0"/>
        <w:iCs w:val="0"/>
        <w:spacing w:val="0"/>
        <w:w w:val="100"/>
        <w:sz w:val="24"/>
        <w:szCs w:val="24"/>
        <w:lang w:val="en-US" w:eastAsia="en-US" w:bidi="ar-SA"/>
      </w:rPr>
    </w:lvl>
    <w:lvl w:ilvl="1" w:tplc="BEC29FAE">
      <w:start w:val="1"/>
      <w:numFmt w:val="lowerLetter"/>
      <w:lvlText w:val="%2."/>
      <w:lvlJc w:val="left"/>
      <w:pPr>
        <w:ind w:left="2993" w:hanging="721"/>
      </w:pPr>
      <w:rPr>
        <w:rFonts w:ascii="Times New Roman" w:eastAsia="Times New Roman" w:hAnsi="Times New Roman" w:cs="Times New Roman" w:hint="default"/>
        <w:b w:val="0"/>
        <w:bCs w:val="0"/>
        <w:i w:val="0"/>
        <w:iCs w:val="0"/>
        <w:spacing w:val="-1"/>
        <w:w w:val="100"/>
        <w:sz w:val="24"/>
        <w:szCs w:val="24"/>
        <w:lang w:val="en-US" w:eastAsia="en-US" w:bidi="ar-SA"/>
      </w:rPr>
    </w:lvl>
    <w:lvl w:ilvl="2" w:tplc="72FED664">
      <w:numFmt w:val="bullet"/>
      <w:lvlText w:val="•"/>
      <w:lvlJc w:val="left"/>
      <w:pPr>
        <w:ind w:left="3806" w:hanging="721"/>
      </w:pPr>
      <w:rPr>
        <w:rFonts w:hint="default"/>
        <w:lang w:val="en-US" w:eastAsia="en-US" w:bidi="ar-SA"/>
      </w:rPr>
    </w:lvl>
    <w:lvl w:ilvl="3" w:tplc="5A003840">
      <w:numFmt w:val="bullet"/>
      <w:lvlText w:val="•"/>
      <w:lvlJc w:val="left"/>
      <w:pPr>
        <w:ind w:left="4613" w:hanging="721"/>
      </w:pPr>
      <w:rPr>
        <w:rFonts w:hint="default"/>
        <w:lang w:val="en-US" w:eastAsia="en-US" w:bidi="ar-SA"/>
      </w:rPr>
    </w:lvl>
    <w:lvl w:ilvl="4" w:tplc="505E8ED2">
      <w:numFmt w:val="bullet"/>
      <w:lvlText w:val="•"/>
      <w:lvlJc w:val="left"/>
      <w:pPr>
        <w:ind w:left="5420" w:hanging="721"/>
      </w:pPr>
      <w:rPr>
        <w:rFonts w:hint="default"/>
        <w:lang w:val="en-US" w:eastAsia="en-US" w:bidi="ar-SA"/>
      </w:rPr>
    </w:lvl>
    <w:lvl w:ilvl="5" w:tplc="7F763B16">
      <w:numFmt w:val="bullet"/>
      <w:lvlText w:val="•"/>
      <w:lvlJc w:val="left"/>
      <w:pPr>
        <w:ind w:left="6226" w:hanging="721"/>
      </w:pPr>
      <w:rPr>
        <w:rFonts w:hint="default"/>
        <w:lang w:val="en-US" w:eastAsia="en-US" w:bidi="ar-SA"/>
      </w:rPr>
    </w:lvl>
    <w:lvl w:ilvl="6" w:tplc="1E2613DE">
      <w:numFmt w:val="bullet"/>
      <w:lvlText w:val="•"/>
      <w:lvlJc w:val="left"/>
      <w:pPr>
        <w:ind w:left="7033" w:hanging="721"/>
      </w:pPr>
      <w:rPr>
        <w:rFonts w:hint="default"/>
        <w:lang w:val="en-US" w:eastAsia="en-US" w:bidi="ar-SA"/>
      </w:rPr>
    </w:lvl>
    <w:lvl w:ilvl="7" w:tplc="7C86A162">
      <w:numFmt w:val="bullet"/>
      <w:lvlText w:val="•"/>
      <w:lvlJc w:val="left"/>
      <w:pPr>
        <w:ind w:left="7840" w:hanging="721"/>
      </w:pPr>
      <w:rPr>
        <w:rFonts w:hint="default"/>
        <w:lang w:val="en-US" w:eastAsia="en-US" w:bidi="ar-SA"/>
      </w:rPr>
    </w:lvl>
    <w:lvl w:ilvl="8" w:tplc="A1E410BA">
      <w:numFmt w:val="bullet"/>
      <w:lvlText w:val="•"/>
      <w:lvlJc w:val="left"/>
      <w:pPr>
        <w:ind w:left="8646" w:hanging="721"/>
      </w:pPr>
      <w:rPr>
        <w:rFonts w:hint="default"/>
        <w:lang w:val="en-US" w:eastAsia="en-US" w:bidi="ar-SA"/>
      </w:rPr>
    </w:lvl>
  </w:abstractNum>
  <w:abstractNum w:abstractNumId="1" w15:restartNumberingAfterBreak="0">
    <w:nsid w:val="10443789"/>
    <w:multiLevelType w:val="hybridMultilevel"/>
    <w:tmpl w:val="A5900466"/>
    <w:lvl w:ilvl="0" w:tplc="1D78C72C">
      <w:numFmt w:val="bullet"/>
      <w:lvlText w:val=""/>
      <w:lvlJc w:val="left"/>
      <w:pPr>
        <w:ind w:left="2272" w:hanging="360"/>
      </w:pPr>
      <w:rPr>
        <w:rFonts w:ascii="Wingdings" w:eastAsia="Wingdings" w:hAnsi="Wingdings" w:cs="Wingdings" w:hint="default"/>
        <w:b w:val="0"/>
        <w:bCs w:val="0"/>
        <w:i w:val="0"/>
        <w:iCs w:val="0"/>
        <w:spacing w:val="0"/>
        <w:w w:val="100"/>
        <w:sz w:val="22"/>
        <w:szCs w:val="22"/>
        <w:lang w:val="en-US" w:eastAsia="en-US" w:bidi="ar-SA"/>
      </w:rPr>
    </w:lvl>
    <w:lvl w:ilvl="1" w:tplc="9CC480AA">
      <w:numFmt w:val="bullet"/>
      <w:lvlText w:val="•"/>
      <w:lvlJc w:val="left"/>
      <w:pPr>
        <w:ind w:left="3078" w:hanging="360"/>
      </w:pPr>
      <w:rPr>
        <w:rFonts w:hint="default"/>
        <w:lang w:val="en-US" w:eastAsia="en-US" w:bidi="ar-SA"/>
      </w:rPr>
    </w:lvl>
    <w:lvl w:ilvl="2" w:tplc="928C8384">
      <w:numFmt w:val="bullet"/>
      <w:lvlText w:val="•"/>
      <w:lvlJc w:val="left"/>
      <w:pPr>
        <w:ind w:left="3876" w:hanging="360"/>
      </w:pPr>
      <w:rPr>
        <w:rFonts w:hint="default"/>
        <w:lang w:val="en-US" w:eastAsia="en-US" w:bidi="ar-SA"/>
      </w:rPr>
    </w:lvl>
    <w:lvl w:ilvl="3" w:tplc="CB5ACDB0">
      <w:numFmt w:val="bullet"/>
      <w:lvlText w:val="•"/>
      <w:lvlJc w:val="left"/>
      <w:pPr>
        <w:ind w:left="4674" w:hanging="360"/>
      </w:pPr>
      <w:rPr>
        <w:rFonts w:hint="default"/>
        <w:lang w:val="en-US" w:eastAsia="en-US" w:bidi="ar-SA"/>
      </w:rPr>
    </w:lvl>
    <w:lvl w:ilvl="4" w:tplc="6596CBC2">
      <w:numFmt w:val="bullet"/>
      <w:lvlText w:val="•"/>
      <w:lvlJc w:val="left"/>
      <w:pPr>
        <w:ind w:left="5472" w:hanging="360"/>
      </w:pPr>
      <w:rPr>
        <w:rFonts w:hint="default"/>
        <w:lang w:val="en-US" w:eastAsia="en-US" w:bidi="ar-SA"/>
      </w:rPr>
    </w:lvl>
    <w:lvl w:ilvl="5" w:tplc="860AA460">
      <w:numFmt w:val="bullet"/>
      <w:lvlText w:val="•"/>
      <w:lvlJc w:val="left"/>
      <w:pPr>
        <w:ind w:left="6270" w:hanging="360"/>
      </w:pPr>
      <w:rPr>
        <w:rFonts w:hint="default"/>
        <w:lang w:val="en-US" w:eastAsia="en-US" w:bidi="ar-SA"/>
      </w:rPr>
    </w:lvl>
    <w:lvl w:ilvl="6" w:tplc="8AC2B6BE">
      <w:numFmt w:val="bullet"/>
      <w:lvlText w:val="•"/>
      <w:lvlJc w:val="left"/>
      <w:pPr>
        <w:ind w:left="7068" w:hanging="360"/>
      </w:pPr>
      <w:rPr>
        <w:rFonts w:hint="default"/>
        <w:lang w:val="en-US" w:eastAsia="en-US" w:bidi="ar-SA"/>
      </w:rPr>
    </w:lvl>
    <w:lvl w:ilvl="7" w:tplc="442A4ECC">
      <w:numFmt w:val="bullet"/>
      <w:lvlText w:val="•"/>
      <w:lvlJc w:val="left"/>
      <w:pPr>
        <w:ind w:left="7866" w:hanging="360"/>
      </w:pPr>
      <w:rPr>
        <w:rFonts w:hint="default"/>
        <w:lang w:val="en-US" w:eastAsia="en-US" w:bidi="ar-SA"/>
      </w:rPr>
    </w:lvl>
    <w:lvl w:ilvl="8" w:tplc="81EE2942">
      <w:numFmt w:val="bullet"/>
      <w:lvlText w:val="•"/>
      <w:lvlJc w:val="left"/>
      <w:pPr>
        <w:ind w:left="8664" w:hanging="360"/>
      </w:pPr>
      <w:rPr>
        <w:rFonts w:hint="default"/>
        <w:lang w:val="en-US" w:eastAsia="en-US" w:bidi="ar-SA"/>
      </w:rPr>
    </w:lvl>
  </w:abstractNum>
  <w:abstractNum w:abstractNumId="2" w15:restartNumberingAfterBreak="0">
    <w:nsid w:val="12B02B81"/>
    <w:multiLevelType w:val="hybridMultilevel"/>
    <w:tmpl w:val="5A20EFC0"/>
    <w:lvl w:ilvl="0" w:tplc="1DEC4DB6">
      <w:start w:val="1"/>
      <w:numFmt w:val="upperRoman"/>
      <w:lvlText w:val="%1."/>
      <w:lvlJc w:val="left"/>
      <w:pPr>
        <w:ind w:left="832" w:hanging="721"/>
      </w:pPr>
      <w:rPr>
        <w:rFonts w:ascii="Times New Roman" w:eastAsia="Times New Roman" w:hAnsi="Times New Roman" w:cs="Times New Roman" w:hint="default"/>
        <w:b w:val="0"/>
        <w:bCs w:val="0"/>
        <w:i w:val="0"/>
        <w:iCs w:val="0"/>
        <w:spacing w:val="-4"/>
        <w:w w:val="100"/>
        <w:sz w:val="24"/>
        <w:szCs w:val="24"/>
        <w:lang w:val="en-US" w:eastAsia="en-US" w:bidi="ar-SA"/>
      </w:rPr>
    </w:lvl>
    <w:lvl w:ilvl="1" w:tplc="98E4F790">
      <w:start w:val="1"/>
      <w:numFmt w:val="upperLetter"/>
      <w:lvlText w:val="%2."/>
      <w:lvlJc w:val="left"/>
      <w:pPr>
        <w:ind w:left="1552"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F5C05194">
      <w:numFmt w:val="bullet"/>
      <w:lvlText w:val="•"/>
      <w:lvlJc w:val="left"/>
      <w:pPr>
        <w:ind w:left="2526" w:hanging="720"/>
      </w:pPr>
      <w:rPr>
        <w:rFonts w:hint="default"/>
        <w:lang w:val="en-US" w:eastAsia="en-US" w:bidi="ar-SA"/>
      </w:rPr>
    </w:lvl>
    <w:lvl w:ilvl="3" w:tplc="30709884">
      <w:numFmt w:val="bullet"/>
      <w:lvlText w:val="•"/>
      <w:lvlJc w:val="left"/>
      <w:pPr>
        <w:ind w:left="3493" w:hanging="720"/>
      </w:pPr>
      <w:rPr>
        <w:rFonts w:hint="default"/>
        <w:lang w:val="en-US" w:eastAsia="en-US" w:bidi="ar-SA"/>
      </w:rPr>
    </w:lvl>
    <w:lvl w:ilvl="4" w:tplc="AEC2C9E0">
      <w:numFmt w:val="bullet"/>
      <w:lvlText w:val="•"/>
      <w:lvlJc w:val="left"/>
      <w:pPr>
        <w:ind w:left="4460" w:hanging="720"/>
      </w:pPr>
      <w:rPr>
        <w:rFonts w:hint="default"/>
        <w:lang w:val="en-US" w:eastAsia="en-US" w:bidi="ar-SA"/>
      </w:rPr>
    </w:lvl>
    <w:lvl w:ilvl="5" w:tplc="1C5C7BEA">
      <w:numFmt w:val="bullet"/>
      <w:lvlText w:val="•"/>
      <w:lvlJc w:val="left"/>
      <w:pPr>
        <w:ind w:left="5426" w:hanging="720"/>
      </w:pPr>
      <w:rPr>
        <w:rFonts w:hint="default"/>
        <w:lang w:val="en-US" w:eastAsia="en-US" w:bidi="ar-SA"/>
      </w:rPr>
    </w:lvl>
    <w:lvl w:ilvl="6" w:tplc="4300B4B6">
      <w:numFmt w:val="bullet"/>
      <w:lvlText w:val="•"/>
      <w:lvlJc w:val="left"/>
      <w:pPr>
        <w:ind w:left="6393" w:hanging="720"/>
      </w:pPr>
      <w:rPr>
        <w:rFonts w:hint="default"/>
        <w:lang w:val="en-US" w:eastAsia="en-US" w:bidi="ar-SA"/>
      </w:rPr>
    </w:lvl>
    <w:lvl w:ilvl="7" w:tplc="17E8770C">
      <w:numFmt w:val="bullet"/>
      <w:lvlText w:val="•"/>
      <w:lvlJc w:val="left"/>
      <w:pPr>
        <w:ind w:left="7360" w:hanging="720"/>
      </w:pPr>
      <w:rPr>
        <w:rFonts w:hint="default"/>
        <w:lang w:val="en-US" w:eastAsia="en-US" w:bidi="ar-SA"/>
      </w:rPr>
    </w:lvl>
    <w:lvl w:ilvl="8" w:tplc="872C3A32">
      <w:numFmt w:val="bullet"/>
      <w:lvlText w:val="•"/>
      <w:lvlJc w:val="left"/>
      <w:pPr>
        <w:ind w:left="8326" w:hanging="720"/>
      </w:pPr>
      <w:rPr>
        <w:rFonts w:hint="default"/>
        <w:lang w:val="en-US" w:eastAsia="en-US" w:bidi="ar-SA"/>
      </w:rPr>
    </w:lvl>
  </w:abstractNum>
  <w:abstractNum w:abstractNumId="3" w15:restartNumberingAfterBreak="0">
    <w:nsid w:val="1604411F"/>
    <w:multiLevelType w:val="hybridMultilevel"/>
    <w:tmpl w:val="20829FB0"/>
    <w:lvl w:ilvl="0" w:tplc="8A88FDE4">
      <w:start w:val="1"/>
      <w:numFmt w:val="decimal"/>
      <w:lvlText w:val="%1."/>
      <w:lvlJc w:val="left"/>
      <w:pPr>
        <w:ind w:left="2272" w:hanging="720"/>
      </w:pPr>
      <w:rPr>
        <w:rFonts w:ascii="Times New Roman" w:eastAsia="Times New Roman" w:hAnsi="Times New Roman" w:cs="Times New Roman" w:hint="default"/>
        <w:b w:val="0"/>
        <w:bCs w:val="0"/>
        <w:i w:val="0"/>
        <w:iCs w:val="0"/>
        <w:spacing w:val="0"/>
        <w:w w:val="100"/>
        <w:sz w:val="24"/>
        <w:szCs w:val="24"/>
        <w:lang w:val="en-US" w:eastAsia="en-US" w:bidi="ar-SA"/>
      </w:rPr>
    </w:lvl>
    <w:lvl w:ilvl="1" w:tplc="A1B4EFB6">
      <w:start w:val="1"/>
      <w:numFmt w:val="lowerLetter"/>
      <w:lvlText w:val="%2."/>
      <w:lvlJc w:val="left"/>
      <w:pPr>
        <w:ind w:left="2993" w:hanging="721"/>
      </w:pPr>
      <w:rPr>
        <w:rFonts w:ascii="Times New Roman" w:eastAsia="Times New Roman" w:hAnsi="Times New Roman" w:cs="Times New Roman" w:hint="default"/>
        <w:b w:val="0"/>
        <w:bCs w:val="0"/>
        <w:i w:val="0"/>
        <w:iCs w:val="0"/>
        <w:spacing w:val="-1"/>
        <w:w w:val="100"/>
        <w:sz w:val="24"/>
        <w:szCs w:val="24"/>
        <w:lang w:val="en-US" w:eastAsia="en-US" w:bidi="ar-SA"/>
      </w:rPr>
    </w:lvl>
    <w:lvl w:ilvl="2" w:tplc="C5A2598A">
      <w:numFmt w:val="bullet"/>
      <w:lvlText w:val="•"/>
      <w:lvlJc w:val="left"/>
      <w:pPr>
        <w:ind w:left="3806" w:hanging="721"/>
      </w:pPr>
      <w:rPr>
        <w:rFonts w:hint="default"/>
        <w:lang w:val="en-US" w:eastAsia="en-US" w:bidi="ar-SA"/>
      </w:rPr>
    </w:lvl>
    <w:lvl w:ilvl="3" w:tplc="8FB208A4">
      <w:numFmt w:val="bullet"/>
      <w:lvlText w:val="•"/>
      <w:lvlJc w:val="left"/>
      <w:pPr>
        <w:ind w:left="4613" w:hanging="721"/>
      </w:pPr>
      <w:rPr>
        <w:rFonts w:hint="default"/>
        <w:lang w:val="en-US" w:eastAsia="en-US" w:bidi="ar-SA"/>
      </w:rPr>
    </w:lvl>
    <w:lvl w:ilvl="4" w:tplc="D846B69E">
      <w:numFmt w:val="bullet"/>
      <w:lvlText w:val="•"/>
      <w:lvlJc w:val="left"/>
      <w:pPr>
        <w:ind w:left="5420" w:hanging="721"/>
      </w:pPr>
      <w:rPr>
        <w:rFonts w:hint="default"/>
        <w:lang w:val="en-US" w:eastAsia="en-US" w:bidi="ar-SA"/>
      </w:rPr>
    </w:lvl>
    <w:lvl w:ilvl="5" w:tplc="70223670">
      <w:numFmt w:val="bullet"/>
      <w:lvlText w:val="•"/>
      <w:lvlJc w:val="left"/>
      <w:pPr>
        <w:ind w:left="6226" w:hanging="721"/>
      </w:pPr>
      <w:rPr>
        <w:rFonts w:hint="default"/>
        <w:lang w:val="en-US" w:eastAsia="en-US" w:bidi="ar-SA"/>
      </w:rPr>
    </w:lvl>
    <w:lvl w:ilvl="6" w:tplc="C5BC3366">
      <w:numFmt w:val="bullet"/>
      <w:lvlText w:val="•"/>
      <w:lvlJc w:val="left"/>
      <w:pPr>
        <w:ind w:left="7033" w:hanging="721"/>
      </w:pPr>
      <w:rPr>
        <w:rFonts w:hint="default"/>
        <w:lang w:val="en-US" w:eastAsia="en-US" w:bidi="ar-SA"/>
      </w:rPr>
    </w:lvl>
    <w:lvl w:ilvl="7" w:tplc="51769A18">
      <w:numFmt w:val="bullet"/>
      <w:lvlText w:val="•"/>
      <w:lvlJc w:val="left"/>
      <w:pPr>
        <w:ind w:left="7840" w:hanging="721"/>
      </w:pPr>
      <w:rPr>
        <w:rFonts w:hint="default"/>
        <w:lang w:val="en-US" w:eastAsia="en-US" w:bidi="ar-SA"/>
      </w:rPr>
    </w:lvl>
    <w:lvl w:ilvl="8" w:tplc="F07EA9CE">
      <w:numFmt w:val="bullet"/>
      <w:lvlText w:val="•"/>
      <w:lvlJc w:val="left"/>
      <w:pPr>
        <w:ind w:left="8646" w:hanging="721"/>
      </w:pPr>
      <w:rPr>
        <w:rFonts w:hint="default"/>
        <w:lang w:val="en-US" w:eastAsia="en-US" w:bidi="ar-SA"/>
      </w:rPr>
    </w:lvl>
  </w:abstractNum>
  <w:abstractNum w:abstractNumId="4" w15:restartNumberingAfterBreak="0">
    <w:nsid w:val="1A2E1C54"/>
    <w:multiLevelType w:val="hybridMultilevel"/>
    <w:tmpl w:val="0EB0B0D0"/>
    <w:lvl w:ilvl="0" w:tplc="A6DA97E2">
      <w:start w:val="1"/>
      <w:numFmt w:val="decimal"/>
      <w:lvlText w:val="%1."/>
      <w:lvlJc w:val="left"/>
      <w:pPr>
        <w:ind w:left="2272" w:hanging="720"/>
      </w:pPr>
      <w:rPr>
        <w:rFonts w:ascii="Times New Roman" w:eastAsia="Times New Roman" w:hAnsi="Times New Roman" w:cs="Times New Roman" w:hint="default"/>
        <w:b w:val="0"/>
        <w:bCs w:val="0"/>
        <w:i w:val="0"/>
        <w:iCs w:val="0"/>
        <w:spacing w:val="0"/>
        <w:w w:val="100"/>
        <w:sz w:val="24"/>
        <w:szCs w:val="24"/>
        <w:lang w:val="en-US" w:eastAsia="en-US" w:bidi="ar-SA"/>
      </w:rPr>
    </w:lvl>
    <w:lvl w:ilvl="1" w:tplc="32E04CDC">
      <w:numFmt w:val="bullet"/>
      <w:lvlText w:val="•"/>
      <w:lvlJc w:val="left"/>
      <w:pPr>
        <w:ind w:left="3078" w:hanging="720"/>
      </w:pPr>
      <w:rPr>
        <w:rFonts w:hint="default"/>
        <w:lang w:val="en-US" w:eastAsia="en-US" w:bidi="ar-SA"/>
      </w:rPr>
    </w:lvl>
    <w:lvl w:ilvl="2" w:tplc="F8DEF9AE">
      <w:numFmt w:val="bullet"/>
      <w:lvlText w:val="•"/>
      <w:lvlJc w:val="left"/>
      <w:pPr>
        <w:ind w:left="3876" w:hanging="720"/>
      </w:pPr>
      <w:rPr>
        <w:rFonts w:hint="default"/>
        <w:lang w:val="en-US" w:eastAsia="en-US" w:bidi="ar-SA"/>
      </w:rPr>
    </w:lvl>
    <w:lvl w:ilvl="3" w:tplc="39664F76">
      <w:numFmt w:val="bullet"/>
      <w:lvlText w:val="•"/>
      <w:lvlJc w:val="left"/>
      <w:pPr>
        <w:ind w:left="4674" w:hanging="720"/>
      </w:pPr>
      <w:rPr>
        <w:rFonts w:hint="default"/>
        <w:lang w:val="en-US" w:eastAsia="en-US" w:bidi="ar-SA"/>
      </w:rPr>
    </w:lvl>
    <w:lvl w:ilvl="4" w:tplc="E048B722">
      <w:numFmt w:val="bullet"/>
      <w:lvlText w:val="•"/>
      <w:lvlJc w:val="left"/>
      <w:pPr>
        <w:ind w:left="5472" w:hanging="720"/>
      </w:pPr>
      <w:rPr>
        <w:rFonts w:hint="default"/>
        <w:lang w:val="en-US" w:eastAsia="en-US" w:bidi="ar-SA"/>
      </w:rPr>
    </w:lvl>
    <w:lvl w:ilvl="5" w:tplc="13F01D78">
      <w:numFmt w:val="bullet"/>
      <w:lvlText w:val="•"/>
      <w:lvlJc w:val="left"/>
      <w:pPr>
        <w:ind w:left="6270" w:hanging="720"/>
      </w:pPr>
      <w:rPr>
        <w:rFonts w:hint="default"/>
        <w:lang w:val="en-US" w:eastAsia="en-US" w:bidi="ar-SA"/>
      </w:rPr>
    </w:lvl>
    <w:lvl w:ilvl="6" w:tplc="E25A1D72">
      <w:numFmt w:val="bullet"/>
      <w:lvlText w:val="•"/>
      <w:lvlJc w:val="left"/>
      <w:pPr>
        <w:ind w:left="7068" w:hanging="720"/>
      </w:pPr>
      <w:rPr>
        <w:rFonts w:hint="default"/>
        <w:lang w:val="en-US" w:eastAsia="en-US" w:bidi="ar-SA"/>
      </w:rPr>
    </w:lvl>
    <w:lvl w:ilvl="7" w:tplc="DFBE019E">
      <w:numFmt w:val="bullet"/>
      <w:lvlText w:val="•"/>
      <w:lvlJc w:val="left"/>
      <w:pPr>
        <w:ind w:left="7866" w:hanging="720"/>
      </w:pPr>
      <w:rPr>
        <w:rFonts w:hint="default"/>
        <w:lang w:val="en-US" w:eastAsia="en-US" w:bidi="ar-SA"/>
      </w:rPr>
    </w:lvl>
    <w:lvl w:ilvl="8" w:tplc="6C2C6A42">
      <w:numFmt w:val="bullet"/>
      <w:lvlText w:val="•"/>
      <w:lvlJc w:val="left"/>
      <w:pPr>
        <w:ind w:left="8664" w:hanging="720"/>
      </w:pPr>
      <w:rPr>
        <w:rFonts w:hint="default"/>
        <w:lang w:val="en-US" w:eastAsia="en-US" w:bidi="ar-SA"/>
      </w:rPr>
    </w:lvl>
  </w:abstractNum>
  <w:abstractNum w:abstractNumId="5" w15:restartNumberingAfterBreak="0">
    <w:nsid w:val="3CC80A5B"/>
    <w:multiLevelType w:val="hybridMultilevel"/>
    <w:tmpl w:val="08E44DA0"/>
    <w:lvl w:ilvl="0" w:tplc="49BC256A">
      <w:numFmt w:val="bullet"/>
      <w:lvlText w:val="-"/>
      <w:lvlJc w:val="left"/>
      <w:pPr>
        <w:ind w:left="1552" w:hanging="360"/>
      </w:pPr>
      <w:rPr>
        <w:rFonts w:ascii="Arial" w:eastAsia="Arial" w:hAnsi="Arial" w:cs="Arial" w:hint="default"/>
        <w:b w:val="0"/>
        <w:bCs w:val="0"/>
        <w:i w:val="0"/>
        <w:iCs w:val="0"/>
        <w:spacing w:val="0"/>
        <w:w w:val="100"/>
        <w:sz w:val="22"/>
        <w:szCs w:val="22"/>
        <w:lang w:val="en-US" w:eastAsia="en-US" w:bidi="ar-SA"/>
      </w:rPr>
    </w:lvl>
    <w:lvl w:ilvl="1" w:tplc="9AF66706">
      <w:numFmt w:val="bullet"/>
      <w:lvlText w:val="•"/>
      <w:lvlJc w:val="left"/>
      <w:pPr>
        <w:ind w:left="2430" w:hanging="360"/>
      </w:pPr>
      <w:rPr>
        <w:rFonts w:hint="default"/>
        <w:lang w:val="en-US" w:eastAsia="en-US" w:bidi="ar-SA"/>
      </w:rPr>
    </w:lvl>
    <w:lvl w:ilvl="2" w:tplc="B5E6ACD6">
      <w:numFmt w:val="bullet"/>
      <w:lvlText w:val="•"/>
      <w:lvlJc w:val="left"/>
      <w:pPr>
        <w:ind w:left="3300" w:hanging="360"/>
      </w:pPr>
      <w:rPr>
        <w:rFonts w:hint="default"/>
        <w:lang w:val="en-US" w:eastAsia="en-US" w:bidi="ar-SA"/>
      </w:rPr>
    </w:lvl>
    <w:lvl w:ilvl="3" w:tplc="3CAAD7C6">
      <w:numFmt w:val="bullet"/>
      <w:lvlText w:val="•"/>
      <w:lvlJc w:val="left"/>
      <w:pPr>
        <w:ind w:left="4170" w:hanging="360"/>
      </w:pPr>
      <w:rPr>
        <w:rFonts w:hint="default"/>
        <w:lang w:val="en-US" w:eastAsia="en-US" w:bidi="ar-SA"/>
      </w:rPr>
    </w:lvl>
    <w:lvl w:ilvl="4" w:tplc="5574A294">
      <w:numFmt w:val="bullet"/>
      <w:lvlText w:val="•"/>
      <w:lvlJc w:val="left"/>
      <w:pPr>
        <w:ind w:left="5040" w:hanging="360"/>
      </w:pPr>
      <w:rPr>
        <w:rFonts w:hint="default"/>
        <w:lang w:val="en-US" w:eastAsia="en-US" w:bidi="ar-SA"/>
      </w:rPr>
    </w:lvl>
    <w:lvl w:ilvl="5" w:tplc="76DC5F9A">
      <w:numFmt w:val="bullet"/>
      <w:lvlText w:val="•"/>
      <w:lvlJc w:val="left"/>
      <w:pPr>
        <w:ind w:left="5910" w:hanging="360"/>
      </w:pPr>
      <w:rPr>
        <w:rFonts w:hint="default"/>
        <w:lang w:val="en-US" w:eastAsia="en-US" w:bidi="ar-SA"/>
      </w:rPr>
    </w:lvl>
    <w:lvl w:ilvl="6" w:tplc="2AC89B6E">
      <w:numFmt w:val="bullet"/>
      <w:lvlText w:val="•"/>
      <w:lvlJc w:val="left"/>
      <w:pPr>
        <w:ind w:left="6780" w:hanging="360"/>
      </w:pPr>
      <w:rPr>
        <w:rFonts w:hint="default"/>
        <w:lang w:val="en-US" w:eastAsia="en-US" w:bidi="ar-SA"/>
      </w:rPr>
    </w:lvl>
    <w:lvl w:ilvl="7" w:tplc="76E6DE2A">
      <w:numFmt w:val="bullet"/>
      <w:lvlText w:val="•"/>
      <w:lvlJc w:val="left"/>
      <w:pPr>
        <w:ind w:left="7650" w:hanging="360"/>
      </w:pPr>
      <w:rPr>
        <w:rFonts w:hint="default"/>
        <w:lang w:val="en-US" w:eastAsia="en-US" w:bidi="ar-SA"/>
      </w:rPr>
    </w:lvl>
    <w:lvl w:ilvl="8" w:tplc="A95800F2">
      <w:numFmt w:val="bullet"/>
      <w:lvlText w:val="•"/>
      <w:lvlJc w:val="left"/>
      <w:pPr>
        <w:ind w:left="8520" w:hanging="360"/>
      </w:pPr>
      <w:rPr>
        <w:rFonts w:hint="default"/>
        <w:lang w:val="en-US" w:eastAsia="en-US" w:bidi="ar-SA"/>
      </w:rPr>
    </w:lvl>
  </w:abstractNum>
  <w:abstractNum w:abstractNumId="6" w15:restartNumberingAfterBreak="0">
    <w:nsid w:val="435E294D"/>
    <w:multiLevelType w:val="hybridMultilevel"/>
    <w:tmpl w:val="5394CF74"/>
    <w:lvl w:ilvl="0" w:tplc="40508D5A">
      <w:start w:val="1"/>
      <w:numFmt w:val="decimal"/>
      <w:lvlText w:val="%1."/>
      <w:lvlJc w:val="left"/>
      <w:pPr>
        <w:ind w:left="2272" w:hanging="720"/>
      </w:pPr>
      <w:rPr>
        <w:rFonts w:ascii="Times New Roman" w:eastAsia="Times New Roman" w:hAnsi="Times New Roman" w:cs="Times New Roman" w:hint="default"/>
        <w:b w:val="0"/>
        <w:bCs w:val="0"/>
        <w:i w:val="0"/>
        <w:iCs w:val="0"/>
        <w:spacing w:val="0"/>
        <w:w w:val="100"/>
        <w:sz w:val="24"/>
        <w:szCs w:val="24"/>
        <w:lang w:val="en-US" w:eastAsia="en-US" w:bidi="ar-SA"/>
      </w:rPr>
    </w:lvl>
    <w:lvl w:ilvl="1" w:tplc="3746FB84">
      <w:numFmt w:val="bullet"/>
      <w:lvlText w:val="•"/>
      <w:lvlJc w:val="left"/>
      <w:pPr>
        <w:ind w:left="3078" w:hanging="720"/>
      </w:pPr>
      <w:rPr>
        <w:rFonts w:hint="default"/>
        <w:lang w:val="en-US" w:eastAsia="en-US" w:bidi="ar-SA"/>
      </w:rPr>
    </w:lvl>
    <w:lvl w:ilvl="2" w:tplc="B6649894">
      <w:numFmt w:val="bullet"/>
      <w:lvlText w:val="•"/>
      <w:lvlJc w:val="left"/>
      <w:pPr>
        <w:ind w:left="3876" w:hanging="720"/>
      </w:pPr>
      <w:rPr>
        <w:rFonts w:hint="default"/>
        <w:lang w:val="en-US" w:eastAsia="en-US" w:bidi="ar-SA"/>
      </w:rPr>
    </w:lvl>
    <w:lvl w:ilvl="3" w:tplc="F954D6B6">
      <w:numFmt w:val="bullet"/>
      <w:lvlText w:val="•"/>
      <w:lvlJc w:val="left"/>
      <w:pPr>
        <w:ind w:left="4674" w:hanging="720"/>
      </w:pPr>
      <w:rPr>
        <w:rFonts w:hint="default"/>
        <w:lang w:val="en-US" w:eastAsia="en-US" w:bidi="ar-SA"/>
      </w:rPr>
    </w:lvl>
    <w:lvl w:ilvl="4" w:tplc="C472E7C4">
      <w:numFmt w:val="bullet"/>
      <w:lvlText w:val="•"/>
      <w:lvlJc w:val="left"/>
      <w:pPr>
        <w:ind w:left="5472" w:hanging="720"/>
      </w:pPr>
      <w:rPr>
        <w:rFonts w:hint="default"/>
        <w:lang w:val="en-US" w:eastAsia="en-US" w:bidi="ar-SA"/>
      </w:rPr>
    </w:lvl>
    <w:lvl w:ilvl="5" w:tplc="F20E8F4A">
      <w:numFmt w:val="bullet"/>
      <w:lvlText w:val="•"/>
      <w:lvlJc w:val="left"/>
      <w:pPr>
        <w:ind w:left="6270" w:hanging="720"/>
      </w:pPr>
      <w:rPr>
        <w:rFonts w:hint="default"/>
        <w:lang w:val="en-US" w:eastAsia="en-US" w:bidi="ar-SA"/>
      </w:rPr>
    </w:lvl>
    <w:lvl w:ilvl="6" w:tplc="B79689D0">
      <w:numFmt w:val="bullet"/>
      <w:lvlText w:val="•"/>
      <w:lvlJc w:val="left"/>
      <w:pPr>
        <w:ind w:left="7068" w:hanging="720"/>
      </w:pPr>
      <w:rPr>
        <w:rFonts w:hint="default"/>
        <w:lang w:val="en-US" w:eastAsia="en-US" w:bidi="ar-SA"/>
      </w:rPr>
    </w:lvl>
    <w:lvl w:ilvl="7" w:tplc="851A9B54">
      <w:numFmt w:val="bullet"/>
      <w:lvlText w:val="•"/>
      <w:lvlJc w:val="left"/>
      <w:pPr>
        <w:ind w:left="7866" w:hanging="720"/>
      </w:pPr>
      <w:rPr>
        <w:rFonts w:hint="default"/>
        <w:lang w:val="en-US" w:eastAsia="en-US" w:bidi="ar-SA"/>
      </w:rPr>
    </w:lvl>
    <w:lvl w:ilvl="8" w:tplc="8D14C88A">
      <w:numFmt w:val="bullet"/>
      <w:lvlText w:val="•"/>
      <w:lvlJc w:val="left"/>
      <w:pPr>
        <w:ind w:left="8664" w:hanging="720"/>
      </w:pPr>
      <w:rPr>
        <w:rFonts w:hint="default"/>
        <w:lang w:val="en-US" w:eastAsia="en-US" w:bidi="ar-SA"/>
      </w:rPr>
    </w:lvl>
  </w:abstractNum>
  <w:abstractNum w:abstractNumId="7" w15:restartNumberingAfterBreak="0">
    <w:nsid w:val="439E435E"/>
    <w:multiLevelType w:val="hybridMultilevel"/>
    <w:tmpl w:val="4A8655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66A4C23"/>
    <w:multiLevelType w:val="hybridMultilevel"/>
    <w:tmpl w:val="1B389A32"/>
    <w:lvl w:ilvl="0" w:tplc="EC82F916">
      <w:start w:val="1"/>
      <w:numFmt w:val="decimal"/>
      <w:lvlText w:val="%1."/>
      <w:lvlJc w:val="left"/>
      <w:pPr>
        <w:ind w:left="2272" w:hanging="720"/>
      </w:pPr>
      <w:rPr>
        <w:rFonts w:ascii="Times New Roman" w:eastAsia="Times New Roman" w:hAnsi="Times New Roman" w:cs="Times New Roman" w:hint="default"/>
        <w:b w:val="0"/>
        <w:bCs w:val="0"/>
        <w:i w:val="0"/>
        <w:iCs w:val="0"/>
        <w:spacing w:val="0"/>
        <w:w w:val="100"/>
        <w:sz w:val="24"/>
        <w:szCs w:val="24"/>
        <w:lang w:val="en-US" w:eastAsia="en-US" w:bidi="ar-SA"/>
      </w:rPr>
    </w:lvl>
    <w:lvl w:ilvl="1" w:tplc="7734944A">
      <w:numFmt w:val="bullet"/>
      <w:lvlText w:val="•"/>
      <w:lvlJc w:val="left"/>
      <w:pPr>
        <w:ind w:left="3078" w:hanging="720"/>
      </w:pPr>
      <w:rPr>
        <w:rFonts w:hint="default"/>
        <w:lang w:val="en-US" w:eastAsia="en-US" w:bidi="ar-SA"/>
      </w:rPr>
    </w:lvl>
    <w:lvl w:ilvl="2" w:tplc="5E22954E">
      <w:numFmt w:val="bullet"/>
      <w:lvlText w:val="•"/>
      <w:lvlJc w:val="left"/>
      <w:pPr>
        <w:ind w:left="3876" w:hanging="720"/>
      </w:pPr>
      <w:rPr>
        <w:rFonts w:hint="default"/>
        <w:lang w:val="en-US" w:eastAsia="en-US" w:bidi="ar-SA"/>
      </w:rPr>
    </w:lvl>
    <w:lvl w:ilvl="3" w:tplc="579C580E">
      <w:numFmt w:val="bullet"/>
      <w:lvlText w:val="•"/>
      <w:lvlJc w:val="left"/>
      <w:pPr>
        <w:ind w:left="4674" w:hanging="720"/>
      </w:pPr>
      <w:rPr>
        <w:rFonts w:hint="default"/>
        <w:lang w:val="en-US" w:eastAsia="en-US" w:bidi="ar-SA"/>
      </w:rPr>
    </w:lvl>
    <w:lvl w:ilvl="4" w:tplc="7DDCF75C">
      <w:numFmt w:val="bullet"/>
      <w:lvlText w:val="•"/>
      <w:lvlJc w:val="left"/>
      <w:pPr>
        <w:ind w:left="5472" w:hanging="720"/>
      </w:pPr>
      <w:rPr>
        <w:rFonts w:hint="default"/>
        <w:lang w:val="en-US" w:eastAsia="en-US" w:bidi="ar-SA"/>
      </w:rPr>
    </w:lvl>
    <w:lvl w:ilvl="5" w:tplc="45068D18">
      <w:numFmt w:val="bullet"/>
      <w:lvlText w:val="•"/>
      <w:lvlJc w:val="left"/>
      <w:pPr>
        <w:ind w:left="6270" w:hanging="720"/>
      </w:pPr>
      <w:rPr>
        <w:rFonts w:hint="default"/>
        <w:lang w:val="en-US" w:eastAsia="en-US" w:bidi="ar-SA"/>
      </w:rPr>
    </w:lvl>
    <w:lvl w:ilvl="6" w:tplc="38C6591A">
      <w:numFmt w:val="bullet"/>
      <w:lvlText w:val="•"/>
      <w:lvlJc w:val="left"/>
      <w:pPr>
        <w:ind w:left="7068" w:hanging="720"/>
      </w:pPr>
      <w:rPr>
        <w:rFonts w:hint="default"/>
        <w:lang w:val="en-US" w:eastAsia="en-US" w:bidi="ar-SA"/>
      </w:rPr>
    </w:lvl>
    <w:lvl w:ilvl="7" w:tplc="B9987A24">
      <w:numFmt w:val="bullet"/>
      <w:lvlText w:val="•"/>
      <w:lvlJc w:val="left"/>
      <w:pPr>
        <w:ind w:left="7866" w:hanging="720"/>
      </w:pPr>
      <w:rPr>
        <w:rFonts w:hint="default"/>
        <w:lang w:val="en-US" w:eastAsia="en-US" w:bidi="ar-SA"/>
      </w:rPr>
    </w:lvl>
    <w:lvl w:ilvl="8" w:tplc="2BC6D7B2">
      <w:numFmt w:val="bullet"/>
      <w:lvlText w:val="•"/>
      <w:lvlJc w:val="left"/>
      <w:pPr>
        <w:ind w:left="8664" w:hanging="720"/>
      </w:pPr>
      <w:rPr>
        <w:rFonts w:hint="default"/>
        <w:lang w:val="en-US" w:eastAsia="en-US" w:bidi="ar-SA"/>
      </w:rPr>
    </w:lvl>
  </w:abstractNum>
  <w:abstractNum w:abstractNumId="9" w15:restartNumberingAfterBreak="0">
    <w:nsid w:val="6F78123E"/>
    <w:multiLevelType w:val="hybridMultilevel"/>
    <w:tmpl w:val="FF24CDF2"/>
    <w:lvl w:ilvl="0" w:tplc="4D60ED36">
      <w:start w:val="1"/>
      <w:numFmt w:val="decimal"/>
      <w:lvlText w:val="%1."/>
      <w:lvlJc w:val="left"/>
      <w:pPr>
        <w:ind w:left="2272" w:hanging="720"/>
      </w:pPr>
      <w:rPr>
        <w:rFonts w:ascii="Times New Roman" w:eastAsia="Times New Roman" w:hAnsi="Times New Roman" w:cs="Times New Roman" w:hint="default"/>
        <w:b w:val="0"/>
        <w:bCs w:val="0"/>
        <w:i w:val="0"/>
        <w:iCs w:val="0"/>
        <w:spacing w:val="0"/>
        <w:w w:val="100"/>
        <w:sz w:val="24"/>
        <w:szCs w:val="24"/>
        <w:lang w:val="en-US" w:eastAsia="en-US" w:bidi="ar-SA"/>
      </w:rPr>
    </w:lvl>
    <w:lvl w:ilvl="1" w:tplc="C2AA9CA2">
      <w:numFmt w:val="bullet"/>
      <w:lvlText w:val="•"/>
      <w:lvlJc w:val="left"/>
      <w:pPr>
        <w:ind w:left="3078" w:hanging="720"/>
      </w:pPr>
      <w:rPr>
        <w:rFonts w:hint="default"/>
        <w:lang w:val="en-US" w:eastAsia="en-US" w:bidi="ar-SA"/>
      </w:rPr>
    </w:lvl>
    <w:lvl w:ilvl="2" w:tplc="78EA2948">
      <w:numFmt w:val="bullet"/>
      <w:lvlText w:val="•"/>
      <w:lvlJc w:val="left"/>
      <w:pPr>
        <w:ind w:left="3876" w:hanging="720"/>
      </w:pPr>
      <w:rPr>
        <w:rFonts w:hint="default"/>
        <w:lang w:val="en-US" w:eastAsia="en-US" w:bidi="ar-SA"/>
      </w:rPr>
    </w:lvl>
    <w:lvl w:ilvl="3" w:tplc="1F5A05A2">
      <w:numFmt w:val="bullet"/>
      <w:lvlText w:val="•"/>
      <w:lvlJc w:val="left"/>
      <w:pPr>
        <w:ind w:left="4674" w:hanging="720"/>
      </w:pPr>
      <w:rPr>
        <w:rFonts w:hint="default"/>
        <w:lang w:val="en-US" w:eastAsia="en-US" w:bidi="ar-SA"/>
      </w:rPr>
    </w:lvl>
    <w:lvl w:ilvl="4" w:tplc="917EFE7A">
      <w:numFmt w:val="bullet"/>
      <w:lvlText w:val="•"/>
      <w:lvlJc w:val="left"/>
      <w:pPr>
        <w:ind w:left="5472" w:hanging="720"/>
      </w:pPr>
      <w:rPr>
        <w:rFonts w:hint="default"/>
        <w:lang w:val="en-US" w:eastAsia="en-US" w:bidi="ar-SA"/>
      </w:rPr>
    </w:lvl>
    <w:lvl w:ilvl="5" w:tplc="5AFA894C">
      <w:numFmt w:val="bullet"/>
      <w:lvlText w:val="•"/>
      <w:lvlJc w:val="left"/>
      <w:pPr>
        <w:ind w:left="6270" w:hanging="720"/>
      </w:pPr>
      <w:rPr>
        <w:rFonts w:hint="default"/>
        <w:lang w:val="en-US" w:eastAsia="en-US" w:bidi="ar-SA"/>
      </w:rPr>
    </w:lvl>
    <w:lvl w:ilvl="6" w:tplc="BEEAB882">
      <w:numFmt w:val="bullet"/>
      <w:lvlText w:val="•"/>
      <w:lvlJc w:val="left"/>
      <w:pPr>
        <w:ind w:left="7068" w:hanging="720"/>
      </w:pPr>
      <w:rPr>
        <w:rFonts w:hint="default"/>
        <w:lang w:val="en-US" w:eastAsia="en-US" w:bidi="ar-SA"/>
      </w:rPr>
    </w:lvl>
    <w:lvl w:ilvl="7" w:tplc="09185F14">
      <w:numFmt w:val="bullet"/>
      <w:lvlText w:val="•"/>
      <w:lvlJc w:val="left"/>
      <w:pPr>
        <w:ind w:left="7866" w:hanging="720"/>
      </w:pPr>
      <w:rPr>
        <w:rFonts w:hint="default"/>
        <w:lang w:val="en-US" w:eastAsia="en-US" w:bidi="ar-SA"/>
      </w:rPr>
    </w:lvl>
    <w:lvl w:ilvl="8" w:tplc="0E180528">
      <w:numFmt w:val="bullet"/>
      <w:lvlText w:val="•"/>
      <w:lvlJc w:val="left"/>
      <w:pPr>
        <w:ind w:left="8664" w:hanging="720"/>
      </w:pPr>
      <w:rPr>
        <w:rFonts w:hint="default"/>
        <w:lang w:val="en-US" w:eastAsia="en-US" w:bidi="ar-SA"/>
      </w:rPr>
    </w:lvl>
  </w:abstractNum>
  <w:abstractNum w:abstractNumId="10" w15:restartNumberingAfterBreak="0">
    <w:nsid w:val="7BBC28B2"/>
    <w:multiLevelType w:val="hybridMultilevel"/>
    <w:tmpl w:val="F05A3474"/>
    <w:lvl w:ilvl="0" w:tplc="9C3059DE">
      <w:start w:val="1"/>
      <w:numFmt w:val="decimal"/>
      <w:lvlText w:val="%1."/>
      <w:lvlJc w:val="left"/>
      <w:pPr>
        <w:ind w:left="2272" w:hanging="720"/>
      </w:pPr>
      <w:rPr>
        <w:rFonts w:ascii="Times New Roman" w:eastAsia="Times New Roman" w:hAnsi="Times New Roman" w:cs="Times New Roman" w:hint="default"/>
        <w:b w:val="0"/>
        <w:bCs w:val="0"/>
        <w:i w:val="0"/>
        <w:iCs w:val="0"/>
        <w:spacing w:val="0"/>
        <w:w w:val="100"/>
        <w:sz w:val="24"/>
        <w:szCs w:val="24"/>
        <w:lang w:val="en-US" w:eastAsia="en-US" w:bidi="ar-SA"/>
      </w:rPr>
    </w:lvl>
    <w:lvl w:ilvl="1" w:tplc="F1304710">
      <w:numFmt w:val="bullet"/>
      <w:lvlText w:val="•"/>
      <w:lvlJc w:val="left"/>
      <w:pPr>
        <w:ind w:left="3078" w:hanging="720"/>
      </w:pPr>
      <w:rPr>
        <w:rFonts w:hint="default"/>
        <w:lang w:val="en-US" w:eastAsia="en-US" w:bidi="ar-SA"/>
      </w:rPr>
    </w:lvl>
    <w:lvl w:ilvl="2" w:tplc="C688DD98">
      <w:numFmt w:val="bullet"/>
      <w:lvlText w:val="•"/>
      <w:lvlJc w:val="left"/>
      <w:pPr>
        <w:ind w:left="3876" w:hanging="720"/>
      </w:pPr>
      <w:rPr>
        <w:rFonts w:hint="default"/>
        <w:lang w:val="en-US" w:eastAsia="en-US" w:bidi="ar-SA"/>
      </w:rPr>
    </w:lvl>
    <w:lvl w:ilvl="3" w:tplc="C6C87CB6">
      <w:numFmt w:val="bullet"/>
      <w:lvlText w:val="•"/>
      <w:lvlJc w:val="left"/>
      <w:pPr>
        <w:ind w:left="4674" w:hanging="720"/>
      </w:pPr>
      <w:rPr>
        <w:rFonts w:hint="default"/>
        <w:lang w:val="en-US" w:eastAsia="en-US" w:bidi="ar-SA"/>
      </w:rPr>
    </w:lvl>
    <w:lvl w:ilvl="4" w:tplc="E17ABC54">
      <w:numFmt w:val="bullet"/>
      <w:lvlText w:val="•"/>
      <w:lvlJc w:val="left"/>
      <w:pPr>
        <w:ind w:left="5472" w:hanging="720"/>
      </w:pPr>
      <w:rPr>
        <w:rFonts w:hint="default"/>
        <w:lang w:val="en-US" w:eastAsia="en-US" w:bidi="ar-SA"/>
      </w:rPr>
    </w:lvl>
    <w:lvl w:ilvl="5" w:tplc="92B4A844">
      <w:numFmt w:val="bullet"/>
      <w:lvlText w:val="•"/>
      <w:lvlJc w:val="left"/>
      <w:pPr>
        <w:ind w:left="6270" w:hanging="720"/>
      </w:pPr>
      <w:rPr>
        <w:rFonts w:hint="default"/>
        <w:lang w:val="en-US" w:eastAsia="en-US" w:bidi="ar-SA"/>
      </w:rPr>
    </w:lvl>
    <w:lvl w:ilvl="6" w:tplc="BAE80A10">
      <w:numFmt w:val="bullet"/>
      <w:lvlText w:val="•"/>
      <w:lvlJc w:val="left"/>
      <w:pPr>
        <w:ind w:left="7068" w:hanging="720"/>
      </w:pPr>
      <w:rPr>
        <w:rFonts w:hint="default"/>
        <w:lang w:val="en-US" w:eastAsia="en-US" w:bidi="ar-SA"/>
      </w:rPr>
    </w:lvl>
    <w:lvl w:ilvl="7" w:tplc="6D1C41AC">
      <w:numFmt w:val="bullet"/>
      <w:lvlText w:val="•"/>
      <w:lvlJc w:val="left"/>
      <w:pPr>
        <w:ind w:left="7866" w:hanging="720"/>
      </w:pPr>
      <w:rPr>
        <w:rFonts w:hint="default"/>
        <w:lang w:val="en-US" w:eastAsia="en-US" w:bidi="ar-SA"/>
      </w:rPr>
    </w:lvl>
    <w:lvl w:ilvl="8" w:tplc="E0A6FD68">
      <w:numFmt w:val="bullet"/>
      <w:lvlText w:val="•"/>
      <w:lvlJc w:val="left"/>
      <w:pPr>
        <w:ind w:left="8664" w:hanging="720"/>
      </w:pPr>
      <w:rPr>
        <w:rFonts w:hint="default"/>
        <w:lang w:val="en-US" w:eastAsia="en-US" w:bidi="ar-SA"/>
      </w:rPr>
    </w:lvl>
  </w:abstractNum>
  <w:abstractNum w:abstractNumId="11" w15:restartNumberingAfterBreak="0">
    <w:nsid w:val="7C3B38BB"/>
    <w:multiLevelType w:val="hybridMultilevel"/>
    <w:tmpl w:val="596CDE5E"/>
    <w:lvl w:ilvl="0" w:tplc="4C2EFDB8">
      <w:start w:val="1"/>
      <w:numFmt w:val="decimal"/>
      <w:lvlText w:val="%1."/>
      <w:lvlJc w:val="left"/>
      <w:pPr>
        <w:ind w:left="2272" w:hanging="720"/>
      </w:pPr>
      <w:rPr>
        <w:rFonts w:ascii="Times New Roman" w:eastAsia="Times New Roman" w:hAnsi="Times New Roman" w:cs="Times New Roman" w:hint="default"/>
        <w:b w:val="0"/>
        <w:bCs w:val="0"/>
        <w:i w:val="0"/>
        <w:iCs w:val="0"/>
        <w:spacing w:val="0"/>
        <w:w w:val="100"/>
        <w:sz w:val="24"/>
        <w:szCs w:val="24"/>
        <w:lang w:val="en-US" w:eastAsia="en-US" w:bidi="ar-SA"/>
      </w:rPr>
    </w:lvl>
    <w:lvl w:ilvl="1" w:tplc="3ECA2C86">
      <w:numFmt w:val="bullet"/>
      <w:lvlText w:val="•"/>
      <w:lvlJc w:val="left"/>
      <w:pPr>
        <w:ind w:left="3078" w:hanging="720"/>
      </w:pPr>
      <w:rPr>
        <w:rFonts w:hint="default"/>
        <w:lang w:val="en-US" w:eastAsia="en-US" w:bidi="ar-SA"/>
      </w:rPr>
    </w:lvl>
    <w:lvl w:ilvl="2" w:tplc="5BF652A8">
      <w:numFmt w:val="bullet"/>
      <w:lvlText w:val="•"/>
      <w:lvlJc w:val="left"/>
      <w:pPr>
        <w:ind w:left="3876" w:hanging="720"/>
      </w:pPr>
      <w:rPr>
        <w:rFonts w:hint="default"/>
        <w:lang w:val="en-US" w:eastAsia="en-US" w:bidi="ar-SA"/>
      </w:rPr>
    </w:lvl>
    <w:lvl w:ilvl="3" w:tplc="785A82EC">
      <w:numFmt w:val="bullet"/>
      <w:lvlText w:val="•"/>
      <w:lvlJc w:val="left"/>
      <w:pPr>
        <w:ind w:left="4674" w:hanging="720"/>
      </w:pPr>
      <w:rPr>
        <w:rFonts w:hint="default"/>
        <w:lang w:val="en-US" w:eastAsia="en-US" w:bidi="ar-SA"/>
      </w:rPr>
    </w:lvl>
    <w:lvl w:ilvl="4" w:tplc="0E760350">
      <w:numFmt w:val="bullet"/>
      <w:lvlText w:val="•"/>
      <w:lvlJc w:val="left"/>
      <w:pPr>
        <w:ind w:left="5472" w:hanging="720"/>
      </w:pPr>
      <w:rPr>
        <w:rFonts w:hint="default"/>
        <w:lang w:val="en-US" w:eastAsia="en-US" w:bidi="ar-SA"/>
      </w:rPr>
    </w:lvl>
    <w:lvl w:ilvl="5" w:tplc="53208C50">
      <w:numFmt w:val="bullet"/>
      <w:lvlText w:val="•"/>
      <w:lvlJc w:val="left"/>
      <w:pPr>
        <w:ind w:left="6270" w:hanging="720"/>
      </w:pPr>
      <w:rPr>
        <w:rFonts w:hint="default"/>
        <w:lang w:val="en-US" w:eastAsia="en-US" w:bidi="ar-SA"/>
      </w:rPr>
    </w:lvl>
    <w:lvl w:ilvl="6" w:tplc="849CC492">
      <w:numFmt w:val="bullet"/>
      <w:lvlText w:val="•"/>
      <w:lvlJc w:val="left"/>
      <w:pPr>
        <w:ind w:left="7068" w:hanging="720"/>
      </w:pPr>
      <w:rPr>
        <w:rFonts w:hint="default"/>
        <w:lang w:val="en-US" w:eastAsia="en-US" w:bidi="ar-SA"/>
      </w:rPr>
    </w:lvl>
    <w:lvl w:ilvl="7" w:tplc="B3A8A19E">
      <w:numFmt w:val="bullet"/>
      <w:lvlText w:val="•"/>
      <w:lvlJc w:val="left"/>
      <w:pPr>
        <w:ind w:left="7866" w:hanging="720"/>
      </w:pPr>
      <w:rPr>
        <w:rFonts w:hint="default"/>
        <w:lang w:val="en-US" w:eastAsia="en-US" w:bidi="ar-SA"/>
      </w:rPr>
    </w:lvl>
    <w:lvl w:ilvl="8" w:tplc="D384FBDE">
      <w:numFmt w:val="bullet"/>
      <w:lvlText w:val="•"/>
      <w:lvlJc w:val="left"/>
      <w:pPr>
        <w:ind w:left="8664" w:hanging="720"/>
      </w:pPr>
      <w:rPr>
        <w:rFonts w:hint="default"/>
        <w:lang w:val="en-US" w:eastAsia="en-US" w:bidi="ar-SA"/>
      </w:rPr>
    </w:lvl>
  </w:abstractNum>
  <w:abstractNum w:abstractNumId="12" w15:restartNumberingAfterBreak="0">
    <w:nsid w:val="7DE64046"/>
    <w:multiLevelType w:val="hybridMultilevel"/>
    <w:tmpl w:val="DBF01C22"/>
    <w:lvl w:ilvl="0" w:tplc="B47C9C44">
      <w:numFmt w:val="bullet"/>
      <w:lvlText w:val="o"/>
      <w:lvlJc w:val="left"/>
      <w:pPr>
        <w:ind w:left="2632" w:hanging="428"/>
      </w:pPr>
      <w:rPr>
        <w:rFonts w:ascii="Courier New" w:eastAsia="Courier New" w:hAnsi="Courier New" w:cs="Courier New" w:hint="default"/>
        <w:b w:val="0"/>
        <w:bCs w:val="0"/>
        <w:i w:val="0"/>
        <w:iCs w:val="0"/>
        <w:spacing w:val="0"/>
        <w:w w:val="100"/>
        <w:sz w:val="22"/>
        <w:szCs w:val="22"/>
        <w:lang w:val="en-US" w:eastAsia="en-US" w:bidi="ar-SA"/>
      </w:rPr>
    </w:lvl>
    <w:lvl w:ilvl="1" w:tplc="5CD4BB32">
      <w:numFmt w:val="bullet"/>
      <w:lvlText w:val="•"/>
      <w:lvlJc w:val="left"/>
      <w:pPr>
        <w:ind w:left="3402" w:hanging="428"/>
      </w:pPr>
      <w:rPr>
        <w:rFonts w:hint="default"/>
        <w:lang w:val="en-US" w:eastAsia="en-US" w:bidi="ar-SA"/>
      </w:rPr>
    </w:lvl>
    <w:lvl w:ilvl="2" w:tplc="FCB2D39A">
      <w:numFmt w:val="bullet"/>
      <w:lvlText w:val="•"/>
      <w:lvlJc w:val="left"/>
      <w:pPr>
        <w:ind w:left="4164" w:hanging="428"/>
      </w:pPr>
      <w:rPr>
        <w:rFonts w:hint="default"/>
        <w:lang w:val="en-US" w:eastAsia="en-US" w:bidi="ar-SA"/>
      </w:rPr>
    </w:lvl>
    <w:lvl w:ilvl="3" w:tplc="34421578">
      <w:numFmt w:val="bullet"/>
      <w:lvlText w:val="•"/>
      <w:lvlJc w:val="left"/>
      <w:pPr>
        <w:ind w:left="4926" w:hanging="428"/>
      </w:pPr>
      <w:rPr>
        <w:rFonts w:hint="default"/>
        <w:lang w:val="en-US" w:eastAsia="en-US" w:bidi="ar-SA"/>
      </w:rPr>
    </w:lvl>
    <w:lvl w:ilvl="4" w:tplc="13D2C6B4">
      <w:numFmt w:val="bullet"/>
      <w:lvlText w:val="•"/>
      <w:lvlJc w:val="left"/>
      <w:pPr>
        <w:ind w:left="5688" w:hanging="428"/>
      </w:pPr>
      <w:rPr>
        <w:rFonts w:hint="default"/>
        <w:lang w:val="en-US" w:eastAsia="en-US" w:bidi="ar-SA"/>
      </w:rPr>
    </w:lvl>
    <w:lvl w:ilvl="5" w:tplc="5F34AC6E">
      <w:numFmt w:val="bullet"/>
      <w:lvlText w:val="•"/>
      <w:lvlJc w:val="left"/>
      <w:pPr>
        <w:ind w:left="6450" w:hanging="428"/>
      </w:pPr>
      <w:rPr>
        <w:rFonts w:hint="default"/>
        <w:lang w:val="en-US" w:eastAsia="en-US" w:bidi="ar-SA"/>
      </w:rPr>
    </w:lvl>
    <w:lvl w:ilvl="6" w:tplc="9620D792">
      <w:numFmt w:val="bullet"/>
      <w:lvlText w:val="•"/>
      <w:lvlJc w:val="left"/>
      <w:pPr>
        <w:ind w:left="7212" w:hanging="428"/>
      </w:pPr>
      <w:rPr>
        <w:rFonts w:hint="default"/>
        <w:lang w:val="en-US" w:eastAsia="en-US" w:bidi="ar-SA"/>
      </w:rPr>
    </w:lvl>
    <w:lvl w:ilvl="7" w:tplc="88C2F94C">
      <w:numFmt w:val="bullet"/>
      <w:lvlText w:val="•"/>
      <w:lvlJc w:val="left"/>
      <w:pPr>
        <w:ind w:left="7974" w:hanging="428"/>
      </w:pPr>
      <w:rPr>
        <w:rFonts w:hint="default"/>
        <w:lang w:val="en-US" w:eastAsia="en-US" w:bidi="ar-SA"/>
      </w:rPr>
    </w:lvl>
    <w:lvl w:ilvl="8" w:tplc="77986D2E">
      <w:numFmt w:val="bullet"/>
      <w:lvlText w:val="•"/>
      <w:lvlJc w:val="left"/>
      <w:pPr>
        <w:ind w:left="8736" w:hanging="428"/>
      </w:pPr>
      <w:rPr>
        <w:rFonts w:hint="default"/>
        <w:lang w:val="en-US" w:eastAsia="en-US" w:bidi="ar-SA"/>
      </w:rPr>
    </w:lvl>
  </w:abstractNum>
  <w:num w:numId="1">
    <w:abstractNumId w:val="1"/>
  </w:num>
  <w:num w:numId="2">
    <w:abstractNumId w:val="3"/>
  </w:num>
  <w:num w:numId="3">
    <w:abstractNumId w:val="10"/>
  </w:num>
  <w:num w:numId="4">
    <w:abstractNumId w:val="0"/>
  </w:num>
  <w:num w:numId="5">
    <w:abstractNumId w:val="11"/>
  </w:num>
  <w:num w:numId="6">
    <w:abstractNumId w:val="4"/>
  </w:num>
  <w:num w:numId="7">
    <w:abstractNumId w:val="8"/>
  </w:num>
  <w:num w:numId="8">
    <w:abstractNumId w:val="5"/>
  </w:num>
  <w:num w:numId="9">
    <w:abstractNumId w:val="6"/>
  </w:num>
  <w:num w:numId="10">
    <w:abstractNumId w:val="12"/>
  </w:num>
  <w:num w:numId="11">
    <w:abstractNumId w:val="9"/>
  </w:num>
  <w:num w:numId="12">
    <w:abstractNumId w:val="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4"/>
  </w:compat>
  <w:rsids>
    <w:rsidRoot w:val="00F441F7"/>
    <w:rsid w:val="00127DC1"/>
    <w:rsid w:val="001E7395"/>
    <w:rsid w:val="00474CC5"/>
    <w:rsid w:val="006974D9"/>
    <w:rsid w:val="006E70E0"/>
    <w:rsid w:val="00804064"/>
    <w:rsid w:val="00C32BED"/>
    <w:rsid w:val="00C34B68"/>
    <w:rsid w:val="00C9339A"/>
    <w:rsid w:val="00C957F4"/>
    <w:rsid w:val="00DC02F0"/>
    <w:rsid w:val="00F441F7"/>
    <w:rsid w:val="00FE5E66"/>
    <w:rsid w:val="00FF1E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05BA44"/>
  <w15:docId w15:val="{C324FF6B-49D4-4324-9C10-BC199BEC2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Ttulo1">
    <w:name w:val="heading 1"/>
    <w:basedOn w:val="Normal"/>
    <w:uiPriority w:val="1"/>
    <w:qFormat/>
    <w:pPr>
      <w:ind w:left="8" w:right="99"/>
      <w:outlineLvl w:val="0"/>
    </w:pPr>
    <w:rPr>
      <w:rFonts w:ascii="Arial" w:eastAsia="Arial" w:hAnsi="Arial" w:cs="Arial"/>
      <w:b/>
      <w:bCs/>
    </w:rPr>
  </w:style>
  <w:style w:type="paragraph" w:styleId="Ttulo2">
    <w:name w:val="heading 2"/>
    <w:basedOn w:val="Normal"/>
    <w:uiPriority w:val="1"/>
    <w:qFormat/>
    <w:pPr>
      <w:ind w:left="832" w:hanging="720"/>
      <w:outlineLvl w:val="1"/>
    </w:pPr>
    <w:rPr>
      <w:b/>
      <w:bCs/>
    </w:rPr>
  </w:style>
  <w:style w:type="paragraph" w:styleId="Ttulo3">
    <w:name w:val="heading 3"/>
    <w:basedOn w:val="Normal"/>
    <w:uiPriority w:val="1"/>
    <w:qFormat/>
    <w:pPr>
      <w:ind w:left="112"/>
      <w:outlineLvl w:val="2"/>
    </w:pPr>
    <w:rPr>
      <w:b/>
      <w:bCs/>
      <w:i/>
      <w:iC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style>
  <w:style w:type="paragraph" w:styleId="Prrafodelista">
    <w:name w:val="List Paragraph"/>
    <w:basedOn w:val="Normal"/>
    <w:uiPriority w:val="1"/>
    <w:qFormat/>
    <w:pPr>
      <w:ind w:left="2272" w:hanging="720"/>
    </w:pPr>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127DC1"/>
    <w:pPr>
      <w:tabs>
        <w:tab w:val="center" w:pos="4680"/>
        <w:tab w:val="right" w:pos="9360"/>
      </w:tabs>
    </w:pPr>
  </w:style>
  <w:style w:type="character" w:customStyle="1" w:styleId="EncabezadoCar">
    <w:name w:val="Encabezado Car"/>
    <w:basedOn w:val="Fuentedeprrafopredeter"/>
    <w:link w:val="Encabezado"/>
    <w:uiPriority w:val="99"/>
    <w:rsid w:val="00127DC1"/>
    <w:rPr>
      <w:rFonts w:ascii="Times New Roman" w:eastAsia="Times New Roman" w:hAnsi="Times New Roman" w:cs="Times New Roman"/>
    </w:rPr>
  </w:style>
  <w:style w:type="paragraph" w:styleId="Piedepgina">
    <w:name w:val="footer"/>
    <w:basedOn w:val="Normal"/>
    <w:link w:val="PiedepginaCar"/>
    <w:uiPriority w:val="99"/>
    <w:unhideWhenUsed/>
    <w:rsid w:val="00127DC1"/>
    <w:pPr>
      <w:tabs>
        <w:tab w:val="center" w:pos="4680"/>
        <w:tab w:val="right" w:pos="9360"/>
      </w:tabs>
    </w:pPr>
  </w:style>
  <w:style w:type="character" w:customStyle="1" w:styleId="PiedepginaCar">
    <w:name w:val="Pie de página Car"/>
    <w:basedOn w:val="Fuentedeprrafopredeter"/>
    <w:link w:val="Piedepgina"/>
    <w:uiPriority w:val="99"/>
    <w:rsid w:val="00127DC1"/>
    <w:rPr>
      <w:rFonts w:ascii="Times New Roman" w:eastAsia="Times New Roman" w:hAnsi="Times New Roman" w:cs="Times New Roman"/>
    </w:rPr>
  </w:style>
  <w:style w:type="paragraph" w:styleId="Sinespaciado">
    <w:name w:val="No Spacing"/>
    <w:uiPriority w:val="1"/>
    <w:qFormat/>
    <w:rsid w:val="006E70E0"/>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503093">
      <w:bodyDiv w:val="1"/>
      <w:marLeft w:val="0"/>
      <w:marRight w:val="0"/>
      <w:marTop w:val="0"/>
      <w:marBottom w:val="0"/>
      <w:divBdr>
        <w:top w:val="none" w:sz="0" w:space="0" w:color="auto"/>
        <w:left w:val="none" w:sz="0" w:space="0" w:color="auto"/>
        <w:bottom w:val="none" w:sz="0" w:space="0" w:color="auto"/>
        <w:right w:val="none" w:sz="0" w:space="0" w:color="auto"/>
      </w:divBdr>
      <w:divsChild>
        <w:div w:id="1465585771">
          <w:marLeft w:val="0"/>
          <w:marRight w:val="0"/>
          <w:marTop w:val="0"/>
          <w:marBottom w:val="0"/>
          <w:divBdr>
            <w:top w:val="none" w:sz="0" w:space="0" w:color="auto"/>
            <w:left w:val="none" w:sz="0" w:space="0" w:color="auto"/>
            <w:bottom w:val="none" w:sz="0" w:space="0" w:color="auto"/>
            <w:right w:val="none" w:sz="0" w:space="0" w:color="auto"/>
          </w:divBdr>
        </w:div>
        <w:div w:id="1140070376">
          <w:marLeft w:val="0"/>
          <w:marRight w:val="0"/>
          <w:marTop w:val="0"/>
          <w:marBottom w:val="0"/>
          <w:divBdr>
            <w:top w:val="none" w:sz="0" w:space="0" w:color="auto"/>
            <w:left w:val="none" w:sz="0" w:space="0" w:color="auto"/>
            <w:bottom w:val="none" w:sz="0" w:space="0" w:color="auto"/>
            <w:right w:val="none" w:sz="0" w:space="0" w:color="auto"/>
          </w:divBdr>
          <w:divsChild>
            <w:div w:id="1350913498">
              <w:marLeft w:val="0"/>
              <w:marRight w:val="0"/>
              <w:marTop w:val="0"/>
              <w:marBottom w:val="0"/>
              <w:divBdr>
                <w:top w:val="none" w:sz="0" w:space="0" w:color="auto"/>
                <w:left w:val="none" w:sz="0" w:space="0" w:color="auto"/>
                <w:bottom w:val="none" w:sz="0" w:space="0" w:color="auto"/>
                <w:right w:val="none" w:sz="0" w:space="0" w:color="auto"/>
              </w:divBdr>
              <w:divsChild>
                <w:div w:id="184628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958996">
          <w:marLeft w:val="0"/>
          <w:marRight w:val="0"/>
          <w:marTop w:val="0"/>
          <w:marBottom w:val="0"/>
          <w:divBdr>
            <w:top w:val="none" w:sz="0" w:space="0" w:color="auto"/>
            <w:left w:val="none" w:sz="0" w:space="0" w:color="auto"/>
            <w:bottom w:val="none" w:sz="0" w:space="0" w:color="auto"/>
            <w:right w:val="none" w:sz="0" w:space="0" w:color="auto"/>
          </w:divBdr>
        </w:div>
        <w:div w:id="899756630">
          <w:marLeft w:val="0"/>
          <w:marRight w:val="0"/>
          <w:marTop w:val="0"/>
          <w:marBottom w:val="0"/>
          <w:divBdr>
            <w:top w:val="none" w:sz="0" w:space="0" w:color="auto"/>
            <w:left w:val="none" w:sz="0" w:space="0" w:color="auto"/>
            <w:bottom w:val="none" w:sz="0" w:space="0" w:color="auto"/>
            <w:right w:val="none" w:sz="0" w:space="0" w:color="auto"/>
          </w:divBdr>
          <w:divsChild>
            <w:div w:id="933323788">
              <w:marLeft w:val="0"/>
              <w:marRight w:val="0"/>
              <w:marTop w:val="0"/>
              <w:marBottom w:val="0"/>
              <w:divBdr>
                <w:top w:val="none" w:sz="0" w:space="0" w:color="auto"/>
                <w:left w:val="none" w:sz="0" w:space="0" w:color="auto"/>
                <w:bottom w:val="none" w:sz="0" w:space="0" w:color="auto"/>
                <w:right w:val="none" w:sz="0" w:space="0" w:color="auto"/>
              </w:divBdr>
              <w:divsChild>
                <w:div w:id="724838521">
                  <w:marLeft w:val="0"/>
                  <w:marRight w:val="0"/>
                  <w:marTop w:val="0"/>
                  <w:marBottom w:val="0"/>
                  <w:divBdr>
                    <w:top w:val="none" w:sz="0" w:space="0" w:color="auto"/>
                    <w:left w:val="none" w:sz="0" w:space="0" w:color="auto"/>
                    <w:bottom w:val="none" w:sz="0" w:space="0" w:color="auto"/>
                    <w:right w:val="none" w:sz="0" w:space="0" w:color="auto"/>
                  </w:divBdr>
                  <w:divsChild>
                    <w:div w:id="151626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6189206">
      <w:bodyDiv w:val="1"/>
      <w:marLeft w:val="0"/>
      <w:marRight w:val="0"/>
      <w:marTop w:val="0"/>
      <w:marBottom w:val="0"/>
      <w:divBdr>
        <w:top w:val="none" w:sz="0" w:space="0" w:color="auto"/>
        <w:left w:val="none" w:sz="0" w:space="0" w:color="auto"/>
        <w:bottom w:val="none" w:sz="0" w:space="0" w:color="auto"/>
        <w:right w:val="none" w:sz="0" w:space="0" w:color="auto"/>
      </w:divBdr>
      <w:divsChild>
        <w:div w:id="394282108">
          <w:marLeft w:val="0"/>
          <w:marRight w:val="0"/>
          <w:marTop w:val="0"/>
          <w:marBottom w:val="0"/>
          <w:divBdr>
            <w:top w:val="none" w:sz="0" w:space="0" w:color="auto"/>
            <w:left w:val="none" w:sz="0" w:space="0" w:color="auto"/>
            <w:bottom w:val="none" w:sz="0" w:space="0" w:color="auto"/>
            <w:right w:val="none" w:sz="0" w:space="0" w:color="auto"/>
          </w:divBdr>
        </w:div>
        <w:div w:id="1527329353">
          <w:marLeft w:val="0"/>
          <w:marRight w:val="0"/>
          <w:marTop w:val="0"/>
          <w:marBottom w:val="0"/>
          <w:divBdr>
            <w:top w:val="none" w:sz="0" w:space="0" w:color="auto"/>
            <w:left w:val="none" w:sz="0" w:space="0" w:color="auto"/>
            <w:bottom w:val="none" w:sz="0" w:space="0" w:color="auto"/>
            <w:right w:val="none" w:sz="0" w:space="0" w:color="auto"/>
          </w:divBdr>
          <w:divsChild>
            <w:div w:id="2038463269">
              <w:marLeft w:val="0"/>
              <w:marRight w:val="0"/>
              <w:marTop w:val="0"/>
              <w:marBottom w:val="0"/>
              <w:divBdr>
                <w:top w:val="none" w:sz="0" w:space="0" w:color="auto"/>
                <w:left w:val="none" w:sz="0" w:space="0" w:color="auto"/>
                <w:bottom w:val="none" w:sz="0" w:space="0" w:color="auto"/>
                <w:right w:val="none" w:sz="0" w:space="0" w:color="auto"/>
              </w:divBdr>
              <w:divsChild>
                <w:div w:id="1644265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027509">
          <w:marLeft w:val="0"/>
          <w:marRight w:val="0"/>
          <w:marTop w:val="0"/>
          <w:marBottom w:val="0"/>
          <w:divBdr>
            <w:top w:val="none" w:sz="0" w:space="0" w:color="auto"/>
            <w:left w:val="none" w:sz="0" w:space="0" w:color="auto"/>
            <w:bottom w:val="none" w:sz="0" w:space="0" w:color="auto"/>
            <w:right w:val="none" w:sz="0" w:space="0" w:color="auto"/>
          </w:divBdr>
        </w:div>
        <w:div w:id="1300378290">
          <w:marLeft w:val="0"/>
          <w:marRight w:val="0"/>
          <w:marTop w:val="0"/>
          <w:marBottom w:val="0"/>
          <w:divBdr>
            <w:top w:val="none" w:sz="0" w:space="0" w:color="auto"/>
            <w:left w:val="none" w:sz="0" w:space="0" w:color="auto"/>
            <w:bottom w:val="none" w:sz="0" w:space="0" w:color="auto"/>
            <w:right w:val="none" w:sz="0" w:space="0" w:color="auto"/>
          </w:divBdr>
          <w:divsChild>
            <w:div w:id="1648775232">
              <w:marLeft w:val="0"/>
              <w:marRight w:val="0"/>
              <w:marTop w:val="0"/>
              <w:marBottom w:val="0"/>
              <w:divBdr>
                <w:top w:val="none" w:sz="0" w:space="0" w:color="auto"/>
                <w:left w:val="none" w:sz="0" w:space="0" w:color="auto"/>
                <w:bottom w:val="none" w:sz="0" w:space="0" w:color="auto"/>
                <w:right w:val="none" w:sz="0" w:space="0" w:color="auto"/>
              </w:divBdr>
              <w:divsChild>
                <w:div w:id="1824004183">
                  <w:marLeft w:val="0"/>
                  <w:marRight w:val="0"/>
                  <w:marTop w:val="0"/>
                  <w:marBottom w:val="0"/>
                  <w:divBdr>
                    <w:top w:val="none" w:sz="0" w:space="0" w:color="auto"/>
                    <w:left w:val="none" w:sz="0" w:space="0" w:color="auto"/>
                    <w:bottom w:val="none" w:sz="0" w:space="0" w:color="auto"/>
                    <w:right w:val="none" w:sz="0" w:space="0" w:color="auto"/>
                  </w:divBdr>
                  <w:divsChild>
                    <w:div w:id="304704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inspirahealthnetwork.org/" TargetMode="External"/><Relationship Id="rId4" Type="http://schemas.openxmlformats.org/officeDocument/2006/relationships/webSettings" Target="webSettings.xml"/><Relationship Id="rId9" Type="http://schemas.openxmlformats.org/officeDocument/2006/relationships/hyperlink" Target="http://www.njfamilycare.org/who_eligbl.asp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196</TotalTime>
  <Pages>12</Pages>
  <Words>4024</Words>
  <Characters>22937</Characters>
  <Application>Microsoft Office Word</Application>
  <DocSecurity>0</DocSecurity>
  <Lines>191</Lines>
  <Paragraphs>53</Paragraphs>
  <ScaleCrop>false</ScaleCrop>
  <HeadingPairs>
    <vt:vector size="2" baseType="variant">
      <vt:variant>
        <vt:lpstr>Título</vt:lpstr>
      </vt:variant>
      <vt:variant>
        <vt:i4>1</vt:i4>
      </vt:variant>
    </vt:vector>
  </HeadingPairs>
  <TitlesOfParts>
    <vt:vector size="1" baseType="lpstr">
      <vt:lpstr>POLICY &amp; PROCEDURE</vt:lpstr>
    </vt:vector>
  </TitlesOfParts>
  <Company/>
  <LinksUpToDate>false</LinksUpToDate>
  <CharactersWithSpaces>26908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&amp; PROCEDURE</dc:title>
  <dc:creator>Valued Gateway 2000 Customer</dc:creator>
  <cp:lastModifiedBy>DELL</cp:lastModifiedBy>
  <cp:revision>2</cp:revision>
  <dcterms:created xsi:type="dcterms:W3CDTF">2024-05-20T23:05:00Z</dcterms:created>
  <dcterms:modified xsi:type="dcterms:W3CDTF">2024-05-25T01:43:00Z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2024-04-22T00:00:00Z</vt:filetime>
  </property>
  <property fmtid="{D5CDD505-2E9C-101B-9397-08002B2CF9AE}" pid="3" name="Creator">
    <vt:lpwstr>Microsoft Word v16</vt:lpwstr>
  </property>
  <property fmtid="{D5CDD505-2E9C-101B-9397-08002B2CF9AE}" pid="4" name="LastSaved">
    <vt:filetime>2024-05-20T00:00:00Z</vt:filetime>
  </property>
  <property fmtid="{D5CDD505-2E9C-101B-9397-08002B2CF9AE}" pid="5" name="Producer">
    <vt:lpwstr>Neevia Document Converter Pro v6.9 (http://neevia.com)</vt:lpwstr>
  </property>
</Properties>
</file>